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16ABD4" w14:textId="6D6AE2C7" w:rsidR="00DD3627" w:rsidRPr="00536850" w:rsidRDefault="00DD3627" w:rsidP="00DD3627">
      <w:pPr>
        <w:rPr>
          <w:rFonts w:ascii="Arial" w:hAnsi="Arial" w:cs="Arial"/>
          <w:b/>
          <w:sz w:val="24"/>
          <w:szCs w:val="24"/>
        </w:rPr>
      </w:pPr>
      <w:r w:rsidRPr="00536850">
        <w:rPr>
          <w:rFonts w:ascii="Arial" w:hAnsi="Arial" w:cs="Arial"/>
          <w:b/>
          <w:sz w:val="24"/>
          <w:szCs w:val="24"/>
        </w:rPr>
        <w:t xml:space="preserve">ESPI </w:t>
      </w:r>
      <w:r w:rsidR="00536850">
        <w:rPr>
          <w:rFonts w:ascii="Arial" w:hAnsi="Arial" w:cs="Arial"/>
          <w:b/>
          <w:sz w:val="24"/>
          <w:szCs w:val="24"/>
        </w:rPr>
        <w:t>30</w:t>
      </w:r>
      <w:r w:rsidR="00AC012F" w:rsidRPr="00536850">
        <w:rPr>
          <w:rFonts w:ascii="Arial" w:hAnsi="Arial" w:cs="Arial"/>
          <w:b/>
          <w:sz w:val="24"/>
          <w:szCs w:val="24"/>
        </w:rPr>
        <w:t>/2015</w:t>
      </w:r>
    </w:p>
    <w:p w14:paraId="4FCAA6C7" w14:textId="38C37898" w:rsidR="00DD3627" w:rsidRPr="00536850" w:rsidRDefault="00DD3627" w:rsidP="00DD3627">
      <w:pPr>
        <w:rPr>
          <w:rFonts w:ascii="Arial" w:hAnsi="Arial" w:cs="Arial"/>
          <w:b/>
          <w:sz w:val="24"/>
          <w:szCs w:val="24"/>
        </w:rPr>
      </w:pPr>
      <w:r w:rsidRPr="00536850">
        <w:rPr>
          <w:rFonts w:ascii="Arial" w:hAnsi="Arial" w:cs="Arial"/>
          <w:b/>
          <w:sz w:val="24"/>
          <w:szCs w:val="24"/>
        </w:rPr>
        <w:t xml:space="preserve">Data: </w:t>
      </w:r>
      <w:r w:rsidR="0056241B" w:rsidRPr="00536850">
        <w:rPr>
          <w:rFonts w:ascii="Arial" w:hAnsi="Arial" w:cs="Arial"/>
          <w:b/>
          <w:sz w:val="24"/>
          <w:szCs w:val="24"/>
        </w:rPr>
        <w:t>16.09</w:t>
      </w:r>
      <w:r w:rsidR="00AC012F" w:rsidRPr="00536850">
        <w:rPr>
          <w:rFonts w:ascii="Arial" w:hAnsi="Arial" w:cs="Arial"/>
          <w:b/>
          <w:sz w:val="24"/>
          <w:szCs w:val="24"/>
        </w:rPr>
        <w:t>.2015</w:t>
      </w:r>
    </w:p>
    <w:p w14:paraId="2C6CF410" w14:textId="75816D9F" w:rsidR="00DD3627" w:rsidRPr="00536850" w:rsidRDefault="00DD3627" w:rsidP="00DD3627">
      <w:pPr>
        <w:rPr>
          <w:rFonts w:ascii="Arial" w:hAnsi="Arial" w:cs="Arial"/>
          <w:b/>
          <w:sz w:val="24"/>
          <w:szCs w:val="24"/>
        </w:rPr>
      </w:pPr>
      <w:r w:rsidRPr="00536850">
        <w:rPr>
          <w:rFonts w:ascii="Arial" w:hAnsi="Arial" w:cs="Arial"/>
          <w:b/>
          <w:sz w:val="24"/>
          <w:szCs w:val="24"/>
        </w:rPr>
        <w:t xml:space="preserve">Tytuł: </w:t>
      </w:r>
      <w:r w:rsidR="008418E0" w:rsidRPr="00536850">
        <w:rPr>
          <w:rFonts w:ascii="Arial" w:hAnsi="Arial" w:cs="Arial"/>
          <w:b/>
          <w:sz w:val="24"/>
          <w:szCs w:val="24"/>
        </w:rPr>
        <w:t xml:space="preserve">Zarządzenie przerwy w posiedzeniu Nadzwyczajnego Walnego Zgromadzenia oraz treść uchwał podjętych przez Nadzwyczajne Walne Zgromadzenie w dniu </w:t>
      </w:r>
      <w:r w:rsidR="0056241B" w:rsidRPr="00536850">
        <w:rPr>
          <w:rFonts w:ascii="Arial" w:hAnsi="Arial" w:cs="Arial"/>
          <w:b/>
          <w:sz w:val="24"/>
          <w:szCs w:val="24"/>
        </w:rPr>
        <w:t>16 września</w:t>
      </w:r>
      <w:r w:rsidR="00AC012F" w:rsidRPr="00536850">
        <w:rPr>
          <w:rFonts w:ascii="Arial" w:hAnsi="Arial" w:cs="Arial"/>
          <w:b/>
          <w:sz w:val="24"/>
          <w:szCs w:val="24"/>
        </w:rPr>
        <w:t xml:space="preserve"> 2015</w:t>
      </w:r>
      <w:r w:rsidRPr="00536850">
        <w:rPr>
          <w:rFonts w:ascii="Arial" w:hAnsi="Arial" w:cs="Arial"/>
          <w:b/>
          <w:sz w:val="24"/>
          <w:szCs w:val="24"/>
        </w:rPr>
        <w:t xml:space="preserve"> r.</w:t>
      </w:r>
    </w:p>
    <w:p w14:paraId="6ADBE67F" w14:textId="77777777" w:rsidR="00DD3627" w:rsidRPr="00536850" w:rsidRDefault="00DD3627" w:rsidP="00DD3627">
      <w:pPr>
        <w:rPr>
          <w:rFonts w:ascii="Arial" w:hAnsi="Arial" w:cs="Arial"/>
          <w:b/>
          <w:sz w:val="24"/>
          <w:szCs w:val="24"/>
        </w:rPr>
      </w:pPr>
      <w:r w:rsidRPr="00536850">
        <w:rPr>
          <w:rFonts w:ascii="Arial" w:hAnsi="Arial" w:cs="Arial"/>
          <w:b/>
          <w:sz w:val="24"/>
          <w:szCs w:val="24"/>
        </w:rPr>
        <w:t>Podstawa prawna: art. 56 ust. 1 pkt. 2 ustawy o ofercie – informacje bieżące i okresowe</w:t>
      </w:r>
    </w:p>
    <w:p w14:paraId="585C29D1" w14:textId="14A10913" w:rsidR="008418E0" w:rsidRPr="00536850" w:rsidRDefault="00DD3627" w:rsidP="008418E0">
      <w:pPr>
        <w:rPr>
          <w:rFonts w:ascii="Arial" w:hAnsi="Arial" w:cs="Arial"/>
          <w:sz w:val="24"/>
          <w:szCs w:val="24"/>
        </w:rPr>
      </w:pPr>
      <w:r w:rsidRPr="00536850">
        <w:rPr>
          <w:rFonts w:ascii="Arial" w:hAnsi="Arial" w:cs="Arial"/>
          <w:sz w:val="24"/>
          <w:szCs w:val="24"/>
        </w:rPr>
        <w:t xml:space="preserve">Zarząd </w:t>
      </w:r>
      <w:r w:rsidR="00AC012F" w:rsidRPr="00536850">
        <w:rPr>
          <w:rFonts w:ascii="Arial" w:hAnsi="Arial" w:cs="Arial"/>
          <w:sz w:val="24"/>
          <w:szCs w:val="24"/>
        </w:rPr>
        <w:t>IBSM</w:t>
      </w:r>
      <w:r w:rsidRPr="00536850">
        <w:rPr>
          <w:rFonts w:ascii="Arial" w:hAnsi="Arial" w:cs="Arial"/>
          <w:sz w:val="24"/>
          <w:szCs w:val="24"/>
        </w:rPr>
        <w:t xml:space="preserve"> S.A. z siedzibą w Warszawie („Spółka”) </w:t>
      </w:r>
      <w:r w:rsidR="008418E0" w:rsidRPr="00536850">
        <w:rPr>
          <w:rFonts w:ascii="Arial" w:hAnsi="Arial" w:cs="Arial"/>
          <w:sz w:val="24"/>
          <w:szCs w:val="24"/>
        </w:rPr>
        <w:t>przekazuje do publicznej wiadomości treść uchwał podjętych przez Nadzwyczajne Walne Zgromadzenie Spółki w dniu 16 września 2015 roku („NWZ”).</w:t>
      </w:r>
    </w:p>
    <w:p w14:paraId="62BD0F0A" w14:textId="44CD93D0" w:rsidR="008418E0" w:rsidRPr="00536850" w:rsidRDefault="008418E0" w:rsidP="008418E0">
      <w:pPr>
        <w:rPr>
          <w:rFonts w:ascii="Arial" w:hAnsi="Arial" w:cs="Arial"/>
          <w:sz w:val="24"/>
          <w:szCs w:val="24"/>
        </w:rPr>
      </w:pPr>
      <w:r w:rsidRPr="00536850">
        <w:rPr>
          <w:rFonts w:ascii="Arial" w:hAnsi="Arial" w:cs="Arial"/>
          <w:sz w:val="24"/>
          <w:szCs w:val="24"/>
        </w:rPr>
        <w:t>Zarząd Spółki informuje, iż w trakcie posiedzenia NWZ nie odstąpiono od rozpatrzenia któregokolwiek z punktów porządku obrad przedstawioneg</w:t>
      </w:r>
      <w:r w:rsidR="00536850">
        <w:rPr>
          <w:rFonts w:ascii="Arial" w:hAnsi="Arial" w:cs="Arial"/>
          <w:sz w:val="24"/>
          <w:szCs w:val="24"/>
        </w:rPr>
        <w:t>o w ogłoszeniu o zwołaniu NWZ i</w:t>
      </w:r>
      <w:bookmarkStart w:id="0" w:name="_GoBack"/>
      <w:bookmarkEnd w:id="0"/>
      <w:r w:rsidRPr="00536850">
        <w:rPr>
          <w:rFonts w:ascii="Arial" w:hAnsi="Arial" w:cs="Arial"/>
          <w:sz w:val="24"/>
          <w:szCs w:val="24"/>
        </w:rPr>
        <w:t xml:space="preserve"> nie zgłoszono sprzeciwu do protokołu do którejkolwiek z podjętych przez NWZ uchwał, jak również nie wprowadzono zmian w treści projektów uchwał opublikowanych w ogłoszeniu o zwołaniu NWZ.</w:t>
      </w:r>
    </w:p>
    <w:p w14:paraId="53368040" w14:textId="1121F6FF" w:rsidR="008418E0" w:rsidRPr="00536850" w:rsidRDefault="008418E0" w:rsidP="008418E0">
      <w:pPr>
        <w:rPr>
          <w:rFonts w:ascii="Arial" w:hAnsi="Arial" w:cs="Arial"/>
          <w:sz w:val="24"/>
          <w:szCs w:val="24"/>
        </w:rPr>
      </w:pPr>
      <w:r w:rsidRPr="00536850">
        <w:rPr>
          <w:rFonts w:ascii="Arial" w:hAnsi="Arial" w:cs="Arial"/>
          <w:sz w:val="24"/>
          <w:szCs w:val="24"/>
        </w:rPr>
        <w:t>Na wniosek pełnomocnika akcjonariusza NWZ jednogłośnie przyjęło zarządzenie o przerwie w obradach NWZ, po której wznowienie obrad nastąpi w Kancelarii Notarialnej Adama Suchty przy ul. Siennej 39 w Warszawie w dniu 16 października 2015 roku o godzinie 10:30.</w:t>
      </w:r>
      <w:r w:rsidRPr="00536850">
        <w:rPr>
          <w:rFonts w:ascii="Arial" w:hAnsi="Arial" w:cs="Arial"/>
          <w:sz w:val="24"/>
          <w:szCs w:val="24"/>
        </w:rPr>
        <w:tab/>
      </w:r>
    </w:p>
    <w:p w14:paraId="21EF419F" w14:textId="77777777" w:rsidR="00DD3627" w:rsidRPr="00536850" w:rsidRDefault="00DD3627" w:rsidP="00DD3627">
      <w:pPr>
        <w:rPr>
          <w:rFonts w:ascii="Arial" w:hAnsi="Arial" w:cs="Arial"/>
          <w:b/>
          <w:sz w:val="24"/>
          <w:szCs w:val="24"/>
        </w:rPr>
      </w:pPr>
      <w:r w:rsidRPr="00536850">
        <w:rPr>
          <w:rFonts w:ascii="Arial" w:hAnsi="Arial" w:cs="Arial"/>
          <w:b/>
          <w:sz w:val="24"/>
          <w:szCs w:val="24"/>
        </w:rPr>
        <w:t>Osoby reprezentujące:</w:t>
      </w:r>
    </w:p>
    <w:p w14:paraId="72B53159" w14:textId="77777777" w:rsidR="00DD3627" w:rsidRPr="00536850" w:rsidRDefault="00DD3627" w:rsidP="00DD3627">
      <w:pPr>
        <w:rPr>
          <w:rFonts w:ascii="Arial" w:hAnsi="Arial" w:cs="Arial"/>
          <w:sz w:val="24"/>
          <w:szCs w:val="24"/>
        </w:rPr>
      </w:pPr>
      <w:r w:rsidRPr="00536850">
        <w:rPr>
          <w:rFonts w:ascii="Arial" w:hAnsi="Arial" w:cs="Arial"/>
          <w:sz w:val="24"/>
          <w:szCs w:val="24"/>
        </w:rPr>
        <w:t xml:space="preserve">- </w:t>
      </w:r>
      <w:r w:rsidR="00AC012F" w:rsidRPr="00536850">
        <w:rPr>
          <w:rFonts w:ascii="Arial" w:hAnsi="Arial" w:cs="Arial"/>
          <w:sz w:val="24"/>
          <w:szCs w:val="24"/>
        </w:rPr>
        <w:t>Andrzej Malaga</w:t>
      </w:r>
      <w:r w:rsidRPr="00536850">
        <w:rPr>
          <w:rFonts w:ascii="Arial" w:hAnsi="Arial" w:cs="Arial"/>
          <w:sz w:val="24"/>
          <w:szCs w:val="24"/>
        </w:rPr>
        <w:t xml:space="preserve"> – Prezes Zarządu</w:t>
      </w:r>
    </w:p>
    <w:p w14:paraId="2C331334" w14:textId="77777777" w:rsidR="00B55F63" w:rsidRPr="00536850" w:rsidRDefault="00B55F63">
      <w:pPr>
        <w:rPr>
          <w:rFonts w:ascii="Arial" w:hAnsi="Arial" w:cs="Arial"/>
          <w:sz w:val="24"/>
          <w:szCs w:val="24"/>
        </w:rPr>
      </w:pPr>
    </w:p>
    <w:sectPr w:rsidR="00B55F63" w:rsidRPr="005368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F22867"/>
    <w:multiLevelType w:val="hybridMultilevel"/>
    <w:tmpl w:val="2A58DE2C"/>
    <w:lvl w:ilvl="0" w:tplc="07BE6C0A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582F82"/>
    <w:multiLevelType w:val="multilevel"/>
    <w:tmpl w:val="B5A4C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3FC"/>
    <w:rsid w:val="000703FC"/>
    <w:rsid w:val="000E404D"/>
    <w:rsid w:val="0024006A"/>
    <w:rsid w:val="005068F7"/>
    <w:rsid w:val="00536850"/>
    <w:rsid w:val="0056241B"/>
    <w:rsid w:val="00645E79"/>
    <w:rsid w:val="006C2815"/>
    <w:rsid w:val="006E3FE2"/>
    <w:rsid w:val="008152AC"/>
    <w:rsid w:val="008418E0"/>
    <w:rsid w:val="0092436F"/>
    <w:rsid w:val="009A411F"/>
    <w:rsid w:val="00AC012F"/>
    <w:rsid w:val="00AC4CAB"/>
    <w:rsid w:val="00B07E1F"/>
    <w:rsid w:val="00B55F63"/>
    <w:rsid w:val="00C9180D"/>
    <w:rsid w:val="00CC6E55"/>
    <w:rsid w:val="00DD3627"/>
    <w:rsid w:val="00E2147E"/>
    <w:rsid w:val="00E83493"/>
    <w:rsid w:val="00EB2879"/>
    <w:rsid w:val="00EC1867"/>
    <w:rsid w:val="00ED4A55"/>
    <w:rsid w:val="00ED4EFA"/>
    <w:rsid w:val="00F94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37B4C2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ED4A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4A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4A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4A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4A5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4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4A5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07E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ED4A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D4A5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D4A5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4A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4A5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D4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D4A5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07E1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6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6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165</Words>
  <Characters>992</Characters>
  <Application>Microsoft Macintosh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 Mróz</dc:creator>
  <cp:keywords/>
  <dc:description/>
  <cp:lastModifiedBy>Kacper Mróz</cp:lastModifiedBy>
  <cp:revision>26</cp:revision>
  <dcterms:created xsi:type="dcterms:W3CDTF">2014-02-27T11:17:00Z</dcterms:created>
  <dcterms:modified xsi:type="dcterms:W3CDTF">2015-09-16T11:09:00Z</dcterms:modified>
</cp:coreProperties>
</file>