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59D8" w:rsidRPr="00670178" w:rsidRDefault="005A399D" w:rsidP="001A464F">
      <w:pPr>
        <w:spacing w:after="0" w:line="300" w:lineRule="auto"/>
        <w:jc w:val="center"/>
        <w:rPr>
          <w:rFonts w:eastAsia="Times New Roman" w:cs="Arial"/>
          <w:b/>
          <w:sz w:val="32"/>
          <w:szCs w:val="24"/>
          <w:lang w:eastAsia="pl-PL"/>
        </w:rPr>
      </w:pPr>
      <w:r w:rsidRPr="00670178">
        <w:rPr>
          <w:rFonts w:eastAsia="Times New Roman" w:cs="Arial"/>
          <w:b/>
          <w:sz w:val="32"/>
          <w:szCs w:val="24"/>
          <w:lang w:eastAsia="pl-PL"/>
        </w:rPr>
        <w:t>UCHWAŁY PODJĘTE PRZEZ</w:t>
      </w:r>
    </w:p>
    <w:p w:rsidR="008859D8" w:rsidRPr="00670178" w:rsidRDefault="008859D8" w:rsidP="001A464F">
      <w:pPr>
        <w:spacing w:after="0" w:line="300" w:lineRule="auto"/>
        <w:jc w:val="center"/>
        <w:rPr>
          <w:rFonts w:eastAsia="Times New Roman" w:cs="Arial"/>
          <w:b/>
          <w:sz w:val="32"/>
          <w:szCs w:val="24"/>
          <w:lang w:eastAsia="pl-PL"/>
        </w:rPr>
      </w:pPr>
      <w:r w:rsidRPr="00670178">
        <w:rPr>
          <w:rFonts w:eastAsia="Times New Roman" w:cs="Arial"/>
          <w:b/>
          <w:sz w:val="32"/>
          <w:szCs w:val="24"/>
          <w:lang w:eastAsia="pl-PL"/>
        </w:rPr>
        <w:t>NADZWYCZAJNE WALNE ZGROMADZENI</w:t>
      </w:r>
      <w:r w:rsidR="005A399D" w:rsidRPr="00670178">
        <w:rPr>
          <w:rFonts w:eastAsia="Times New Roman" w:cs="Arial"/>
          <w:b/>
          <w:sz w:val="32"/>
          <w:szCs w:val="24"/>
          <w:lang w:eastAsia="pl-PL"/>
        </w:rPr>
        <w:t>E</w:t>
      </w:r>
    </w:p>
    <w:p w:rsidR="008859D8" w:rsidRPr="00670178" w:rsidRDefault="008859D8" w:rsidP="001A464F">
      <w:pPr>
        <w:spacing w:after="0" w:line="300" w:lineRule="auto"/>
        <w:jc w:val="center"/>
        <w:rPr>
          <w:rFonts w:eastAsia="Times New Roman" w:cs="Arial"/>
          <w:b/>
          <w:sz w:val="32"/>
          <w:szCs w:val="24"/>
          <w:lang w:eastAsia="pl-PL"/>
        </w:rPr>
      </w:pPr>
      <w:r w:rsidRPr="00670178">
        <w:rPr>
          <w:rFonts w:eastAsia="Times New Roman" w:cs="Arial"/>
          <w:b/>
          <w:sz w:val="32"/>
          <w:szCs w:val="24"/>
          <w:lang w:eastAsia="pl-PL"/>
        </w:rPr>
        <w:t xml:space="preserve">ZWOŁANE NA DZIEŃ </w:t>
      </w:r>
      <w:r w:rsidR="00C9689F" w:rsidRPr="00670178">
        <w:rPr>
          <w:rFonts w:eastAsia="Times New Roman" w:cs="Arial"/>
          <w:b/>
          <w:sz w:val="32"/>
          <w:szCs w:val="24"/>
          <w:lang w:eastAsia="pl-PL"/>
        </w:rPr>
        <w:t>2</w:t>
      </w:r>
      <w:r w:rsidR="001A464F">
        <w:rPr>
          <w:rFonts w:eastAsia="Times New Roman" w:cs="Arial"/>
          <w:b/>
          <w:sz w:val="32"/>
          <w:szCs w:val="24"/>
          <w:lang w:eastAsia="pl-PL"/>
        </w:rPr>
        <w:t>6</w:t>
      </w:r>
      <w:r w:rsidR="00C9689F" w:rsidRPr="00670178">
        <w:rPr>
          <w:rFonts w:eastAsia="Times New Roman" w:cs="Arial"/>
          <w:b/>
          <w:sz w:val="32"/>
          <w:szCs w:val="24"/>
          <w:lang w:eastAsia="pl-PL"/>
        </w:rPr>
        <w:t xml:space="preserve"> CZERWCA </w:t>
      </w:r>
      <w:r w:rsidRPr="00670178">
        <w:rPr>
          <w:rFonts w:eastAsia="Times New Roman" w:cs="Arial"/>
          <w:b/>
          <w:sz w:val="32"/>
          <w:szCs w:val="24"/>
          <w:lang w:eastAsia="pl-PL"/>
        </w:rPr>
        <w:t>201</w:t>
      </w:r>
      <w:r w:rsidR="001A464F">
        <w:rPr>
          <w:rFonts w:eastAsia="Times New Roman" w:cs="Arial"/>
          <w:b/>
          <w:sz w:val="32"/>
          <w:szCs w:val="24"/>
          <w:lang w:eastAsia="pl-PL"/>
        </w:rPr>
        <w:t>7</w:t>
      </w:r>
      <w:r w:rsidRPr="00670178">
        <w:rPr>
          <w:rFonts w:eastAsia="Times New Roman" w:cs="Arial"/>
          <w:b/>
          <w:sz w:val="32"/>
          <w:szCs w:val="24"/>
          <w:lang w:eastAsia="pl-PL"/>
        </w:rPr>
        <w:t xml:space="preserve"> ROKU</w:t>
      </w:r>
    </w:p>
    <w:p w:rsidR="00E83C67" w:rsidRPr="0000482F" w:rsidRDefault="00E83C67" w:rsidP="001A464F">
      <w:pPr>
        <w:spacing w:after="0" w:line="300" w:lineRule="auto"/>
        <w:jc w:val="center"/>
        <w:rPr>
          <w:b/>
          <w:sz w:val="24"/>
          <w:szCs w:val="24"/>
        </w:rPr>
      </w:pPr>
    </w:p>
    <w:p w:rsidR="008859D8" w:rsidRPr="0000482F" w:rsidRDefault="008859D8" w:rsidP="001A464F">
      <w:pPr>
        <w:pStyle w:val="Akapitzlist"/>
        <w:numPr>
          <w:ilvl w:val="0"/>
          <w:numId w:val="1"/>
        </w:numPr>
        <w:spacing w:after="0" w:line="300" w:lineRule="auto"/>
        <w:jc w:val="both"/>
        <w:rPr>
          <w:b/>
          <w:sz w:val="24"/>
          <w:szCs w:val="24"/>
        </w:rPr>
      </w:pPr>
    </w:p>
    <w:p w:rsidR="001A797D" w:rsidRPr="0000482F" w:rsidRDefault="001A797D" w:rsidP="001A464F">
      <w:pPr>
        <w:pStyle w:val="Tekstpodstawowywcity3"/>
        <w:tabs>
          <w:tab w:val="right" w:leader="hyphen" w:pos="9046"/>
        </w:tabs>
        <w:spacing w:line="300" w:lineRule="auto"/>
        <w:ind w:firstLine="0"/>
        <w:jc w:val="center"/>
        <w:rPr>
          <w:rFonts w:asciiTheme="minorHAnsi" w:hAnsiTheme="minorHAnsi"/>
          <w:b/>
          <w:bCs/>
        </w:rPr>
      </w:pPr>
      <w:r w:rsidRPr="0000482F">
        <w:rPr>
          <w:rFonts w:asciiTheme="minorHAnsi" w:hAnsiTheme="minorHAnsi"/>
          <w:b/>
          <w:bCs/>
        </w:rPr>
        <w:t>UCHWAŁA Nr 1</w:t>
      </w:r>
    </w:p>
    <w:p w:rsidR="001A797D" w:rsidRPr="0000482F" w:rsidRDefault="001A797D" w:rsidP="001A464F">
      <w:pPr>
        <w:tabs>
          <w:tab w:val="right" w:leader="hyphen" w:pos="9046"/>
        </w:tabs>
        <w:spacing w:after="0" w:line="300" w:lineRule="auto"/>
        <w:jc w:val="center"/>
        <w:rPr>
          <w:rFonts w:eastAsia="Bookman Old Style" w:cs="Bookman Old Style"/>
          <w:b/>
          <w:bCs/>
          <w:sz w:val="24"/>
          <w:szCs w:val="24"/>
        </w:rPr>
      </w:pPr>
      <w:r w:rsidRPr="0000482F">
        <w:rPr>
          <w:b/>
          <w:bCs/>
          <w:sz w:val="24"/>
          <w:szCs w:val="24"/>
          <w:lang w:val="pt-PT"/>
        </w:rPr>
        <w:t>ZWYCZAJNEGO WALNEGO ZGROMADZENIA</w:t>
      </w:r>
    </w:p>
    <w:p w:rsidR="001A797D" w:rsidRPr="0000482F" w:rsidRDefault="001A797D" w:rsidP="001A464F">
      <w:pPr>
        <w:tabs>
          <w:tab w:val="right" w:leader="hyphen" w:pos="9046"/>
        </w:tabs>
        <w:spacing w:after="0" w:line="300" w:lineRule="auto"/>
        <w:jc w:val="center"/>
        <w:rPr>
          <w:rFonts w:eastAsia="Bookman Old Style" w:cs="Bookman Old Style"/>
          <w:b/>
          <w:bCs/>
          <w:sz w:val="24"/>
          <w:szCs w:val="24"/>
        </w:rPr>
      </w:pPr>
      <w:r w:rsidRPr="0000482F">
        <w:rPr>
          <w:b/>
          <w:bCs/>
          <w:sz w:val="24"/>
          <w:szCs w:val="24"/>
        </w:rPr>
        <w:t>„</w:t>
      </w:r>
      <w:r w:rsidRPr="0000482F">
        <w:rPr>
          <w:b/>
          <w:bCs/>
          <w:sz w:val="24"/>
          <w:szCs w:val="24"/>
          <w:lang w:val="it-IT"/>
        </w:rPr>
        <w:t>Budopol-Wroc</w:t>
      </w:r>
      <w:r w:rsidRPr="0000482F">
        <w:rPr>
          <w:b/>
          <w:bCs/>
          <w:sz w:val="24"/>
          <w:szCs w:val="24"/>
        </w:rPr>
        <w:t>ław” S.A. z siedzibą we Wrocławiu</w:t>
      </w:r>
    </w:p>
    <w:p w:rsidR="001A797D" w:rsidRPr="0000482F" w:rsidRDefault="001A797D" w:rsidP="001A464F">
      <w:pPr>
        <w:tabs>
          <w:tab w:val="right" w:leader="hyphen" w:pos="9046"/>
        </w:tabs>
        <w:spacing w:after="0" w:line="300" w:lineRule="auto"/>
        <w:jc w:val="center"/>
        <w:rPr>
          <w:rFonts w:eastAsia="Bookman Old Style" w:cs="Bookman Old Style"/>
          <w:b/>
          <w:bCs/>
          <w:sz w:val="24"/>
          <w:szCs w:val="24"/>
        </w:rPr>
      </w:pPr>
      <w:r w:rsidRPr="0000482F">
        <w:rPr>
          <w:b/>
          <w:bCs/>
          <w:sz w:val="24"/>
          <w:szCs w:val="24"/>
        </w:rPr>
        <w:t xml:space="preserve"> z dnia </w:t>
      </w:r>
      <w:r w:rsidR="00C9689F" w:rsidRPr="0000482F">
        <w:rPr>
          <w:b/>
          <w:bCs/>
          <w:sz w:val="24"/>
          <w:szCs w:val="24"/>
        </w:rPr>
        <w:t>2</w:t>
      </w:r>
      <w:r w:rsidR="001A464F">
        <w:rPr>
          <w:b/>
          <w:bCs/>
          <w:sz w:val="24"/>
          <w:szCs w:val="24"/>
        </w:rPr>
        <w:t>6</w:t>
      </w:r>
      <w:r w:rsidR="00C9689F" w:rsidRPr="0000482F">
        <w:rPr>
          <w:b/>
          <w:bCs/>
          <w:sz w:val="24"/>
          <w:szCs w:val="24"/>
        </w:rPr>
        <w:t xml:space="preserve"> czerwca</w:t>
      </w:r>
      <w:r w:rsidRPr="0000482F">
        <w:rPr>
          <w:b/>
          <w:bCs/>
          <w:sz w:val="24"/>
          <w:szCs w:val="24"/>
        </w:rPr>
        <w:t xml:space="preserve"> 201</w:t>
      </w:r>
      <w:r w:rsidR="001A464F">
        <w:rPr>
          <w:b/>
          <w:bCs/>
          <w:sz w:val="24"/>
          <w:szCs w:val="24"/>
        </w:rPr>
        <w:t>7</w:t>
      </w:r>
      <w:r w:rsidRPr="0000482F">
        <w:rPr>
          <w:b/>
          <w:bCs/>
          <w:sz w:val="24"/>
          <w:szCs w:val="24"/>
        </w:rPr>
        <w:t xml:space="preserve"> roku</w:t>
      </w:r>
    </w:p>
    <w:p w:rsidR="001A797D" w:rsidRPr="0000482F" w:rsidRDefault="001A797D" w:rsidP="001A464F">
      <w:pPr>
        <w:tabs>
          <w:tab w:val="right" w:leader="hyphen" w:pos="9046"/>
        </w:tabs>
        <w:spacing w:after="0" w:line="300" w:lineRule="auto"/>
        <w:jc w:val="center"/>
        <w:rPr>
          <w:i/>
          <w:sz w:val="24"/>
          <w:szCs w:val="24"/>
        </w:rPr>
      </w:pPr>
      <w:r w:rsidRPr="0000482F">
        <w:rPr>
          <w:b/>
          <w:i/>
          <w:sz w:val="24"/>
          <w:szCs w:val="24"/>
          <w:u w:val="single"/>
        </w:rPr>
        <w:t>w sprawie</w:t>
      </w:r>
      <w:r w:rsidRPr="0000482F">
        <w:rPr>
          <w:i/>
          <w:sz w:val="24"/>
          <w:szCs w:val="24"/>
        </w:rPr>
        <w:t xml:space="preserve">: Wyboru </w:t>
      </w:r>
      <w:r w:rsidR="001A464F">
        <w:rPr>
          <w:i/>
          <w:sz w:val="24"/>
          <w:szCs w:val="24"/>
        </w:rPr>
        <w:t>Przewodniczącego Walnego Zgromadzenia</w:t>
      </w:r>
      <w:r w:rsidRPr="0000482F">
        <w:rPr>
          <w:i/>
          <w:sz w:val="24"/>
          <w:szCs w:val="24"/>
        </w:rPr>
        <w:t>.</w:t>
      </w:r>
    </w:p>
    <w:p w:rsidR="008F2991" w:rsidRPr="0000482F" w:rsidRDefault="008F2991" w:rsidP="001A464F">
      <w:pPr>
        <w:tabs>
          <w:tab w:val="right" w:leader="hyphen" w:pos="9046"/>
        </w:tabs>
        <w:spacing w:after="0" w:line="300" w:lineRule="auto"/>
        <w:jc w:val="both"/>
        <w:rPr>
          <w:rFonts w:eastAsia="Bookman Old Style" w:cs="Bookman Old Style"/>
          <w:i/>
          <w:sz w:val="24"/>
          <w:szCs w:val="24"/>
        </w:rPr>
      </w:pPr>
    </w:p>
    <w:p w:rsidR="001A797D" w:rsidRPr="0000482F" w:rsidRDefault="001A797D" w:rsidP="001A464F">
      <w:pPr>
        <w:tabs>
          <w:tab w:val="right" w:leader="hyphen" w:pos="9046"/>
        </w:tabs>
        <w:spacing w:after="0" w:line="300" w:lineRule="auto"/>
        <w:jc w:val="center"/>
        <w:rPr>
          <w:rFonts w:eastAsia="Bookman Old Style" w:cs="Bookman Old Style"/>
          <w:sz w:val="24"/>
          <w:szCs w:val="24"/>
        </w:rPr>
      </w:pPr>
      <w:r w:rsidRPr="0000482F">
        <w:rPr>
          <w:sz w:val="24"/>
          <w:szCs w:val="24"/>
        </w:rPr>
        <w:t>§ 1</w:t>
      </w:r>
    </w:p>
    <w:p w:rsidR="001A464F" w:rsidRPr="001A464F" w:rsidRDefault="001A464F" w:rsidP="001A464F">
      <w:pPr>
        <w:keepNext/>
        <w:tabs>
          <w:tab w:val="right" w:leader="hyphen" w:pos="9046"/>
        </w:tabs>
        <w:spacing w:after="0" w:line="300" w:lineRule="auto"/>
        <w:jc w:val="both"/>
        <w:outlineLvl w:val="0"/>
        <w:rPr>
          <w:sz w:val="24"/>
          <w:szCs w:val="24"/>
        </w:rPr>
      </w:pPr>
      <w:r w:rsidRPr="001A464F">
        <w:rPr>
          <w:sz w:val="24"/>
          <w:szCs w:val="24"/>
        </w:rPr>
        <w:t>Zwyczajne Walne Zgromadzenie „</w:t>
      </w:r>
      <w:r w:rsidRPr="001A464F">
        <w:rPr>
          <w:sz w:val="24"/>
          <w:szCs w:val="24"/>
          <w:lang w:val="it-IT"/>
        </w:rPr>
        <w:t>Budopol-Wroc</w:t>
      </w:r>
      <w:r w:rsidRPr="001A464F">
        <w:rPr>
          <w:sz w:val="24"/>
          <w:szCs w:val="24"/>
        </w:rPr>
        <w:t>ław” S.A. z siedzibą we Wrocławiu wybiera na Przewodniczącego Walnego Zgromadzenia Pana Grzegorza Wróbel</w:t>
      </w:r>
      <w:r>
        <w:rPr>
          <w:sz w:val="24"/>
          <w:szCs w:val="24"/>
        </w:rPr>
        <w:t>.</w:t>
      </w:r>
    </w:p>
    <w:p w:rsidR="001A797D" w:rsidRPr="0000482F" w:rsidRDefault="001A797D" w:rsidP="001A464F">
      <w:pPr>
        <w:keepNext/>
        <w:tabs>
          <w:tab w:val="right" w:leader="hyphen" w:pos="9046"/>
        </w:tabs>
        <w:spacing w:after="0" w:line="300" w:lineRule="auto"/>
        <w:jc w:val="center"/>
        <w:outlineLvl w:val="0"/>
        <w:rPr>
          <w:rFonts w:eastAsia="Bookman Old Style" w:cs="Bookman Old Style"/>
          <w:sz w:val="24"/>
          <w:szCs w:val="24"/>
        </w:rPr>
      </w:pPr>
      <w:r w:rsidRPr="0000482F">
        <w:rPr>
          <w:sz w:val="24"/>
          <w:szCs w:val="24"/>
        </w:rPr>
        <w:t>§ 2</w:t>
      </w:r>
    </w:p>
    <w:p w:rsidR="001A797D" w:rsidRPr="0000482F" w:rsidRDefault="001A797D" w:rsidP="001A464F">
      <w:pPr>
        <w:keepNext/>
        <w:tabs>
          <w:tab w:val="right" w:leader="hyphen" w:pos="9046"/>
        </w:tabs>
        <w:spacing w:after="0" w:line="300" w:lineRule="auto"/>
        <w:jc w:val="center"/>
        <w:outlineLvl w:val="0"/>
        <w:rPr>
          <w:rFonts w:eastAsia="Bookman Old Style" w:cs="Bookman Old Style"/>
          <w:sz w:val="24"/>
          <w:szCs w:val="24"/>
        </w:rPr>
      </w:pPr>
      <w:r w:rsidRPr="0000482F">
        <w:rPr>
          <w:sz w:val="24"/>
          <w:szCs w:val="24"/>
          <w:lang w:val="de-DE"/>
        </w:rPr>
        <w:t>Uchwa</w:t>
      </w:r>
      <w:r w:rsidRPr="0000482F">
        <w:rPr>
          <w:sz w:val="24"/>
          <w:szCs w:val="24"/>
        </w:rPr>
        <w:t>ła wchodzi w życie z chwilą podję</w:t>
      </w:r>
      <w:r w:rsidRPr="0000482F">
        <w:rPr>
          <w:sz w:val="24"/>
          <w:szCs w:val="24"/>
          <w:lang w:val="es-ES_tradnl"/>
        </w:rPr>
        <w:t>cia.</w:t>
      </w:r>
    </w:p>
    <w:p w:rsidR="001A797D" w:rsidRPr="0000482F" w:rsidRDefault="001A797D" w:rsidP="001A464F">
      <w:pPr>
        <w:keepNext/>
        <w:tabs>
          <w:tab w:val="right" w:leader="hyphen" w:pos="9046"/>
        </w:tabs>
        <w:spacing w:after="0" w:line="300" w:lineRule="auto"/>
        <w:jc w:val="center"/>
        <w:outlineLvl w:val="0"/>
        <w:rPr>
          <w:rFonts w:eastAsia="Bookman Old Style" w:cs="Bookman Old Style"/>
          <w:sz w:val="24"/>
          <w:szCs w:val="24"/>
        </w:rPr>
      </w:pPr>
    </w:p>
    <w:p w:rsidR="005A399D" w:rsidRPr="0000482F" w:rsidRDefault="005A399D" w:rsidP="001A464F">
      <w:pPr>
        <w:tabs>
          <w:tab w:val="right" w:leader="hyphen" w:pos="9046"/>
          <w:tab w:val="right" w:leader="hyphen" w:pos="9046"/>
        </w:tabs>
        <w:spacing w:after="0" w:line="300" w:lineRule="auto"/>
        <w:jc w:val="both"/>
        <w:rPr>
          <w:sz w:val="24"/>
          <w:szCs w:val="24"/>
        </w:rPr>
      </w:pPr>
      <w:r w:rsidRPr="0000482F">
        <w:rPr>
          <w:sz w:val="24"/>
          <w:szCs w:val="24"/>
        </w:rPr>
        <w:t>W głosowaniu udział brali akcjonariusze posiadający łącznie 12.417.894 akcje, co stanowi 12.417.894 głosy i 23,88 % w kapitale zakładowym Spółki, oddając łącznie 12.417.894 głosy ważne, w tym:</w:t>
      </w:r>
    </w:p>
    <w:p w:rsidR="005A399D" w:rsidRPr="0000482F" w:rsidRDefault="005A399D" w:rsidP="001A464F">
      <w:pPr>
        <w:tabs>
          <w:tab w:val="right" w:leader="hyphen" w:pos="9046"/>
        </w:tabs>
        <w:spacing w:after="0" w:line="300" w:lineRule="auto"/>
        <w:jc w:val="both"/>
        <w:rPr>
          <w:sz w:val="24"/>
          <w:szCs w:val="24"/>
        </w:rPr>
      </w:pPr>
      <w:r w:rsidRPr="0000482F">
        <w:rPr>
          <w:sz w:val="24"/>
          <w:szCs w:val="24"/>
        </w:rPr>
        <w:t>12.417.894 głosy „za</w:t>
      </w:r>
    </w:p>
    <w:p w:rsidR="005A399D" w:rsidRPr="0000482F" w:rsidRDefault="005A399D" w:rsidP="001A464F">
      <w:pPr>
        <w:tabs>
          <w:tab w:val="right" w:leader="hyphen" w:pos="9046"/>
        </w:tabs>
        <w:spacing w:after="0" w:line="300" w:lineRule="auto"/>
        <w:jc w:val="both"/>
        <w:rPr>
          <w:sz w:val="24"/>
          <w:szCs w:val="24"/>
        </w:rPr>
      </w:pPr>
      <w:r w:rsidRPr="0000482F">
        <w:rPr>
          <w:sz w:val="24"/>
          <w:szCs w:val="24"/>
        </w:rPr>
        <w:t>0 głosów „przeciw</w:t>
      </w:r>
    </w:p>
    <w:p w:rsidR="005A399D" w:rsidRPr="0000482F" w:rsidRDefault="005A399D" w:rsidP="001A464F">
      <w:pPr>
        <w:tabs>
          <w:tab w:val="right" w:leader="hyphen" w:pos="9046"/>
        </w:tabs>
        <w:spacing w:after="0" w:line="300" w:lineRule="auto"/>
        <w:jc w:val="both"/>
        <w:rPr>
          <w:rFonts w:eastAsia="Bookman Old Style" w:cs="Bookman Old Style"/>
          <w:sz w:val="24"/>
          <w:szCs w:val="24"/>
        </w:rPr>
      </w:pPr>
      <w:r w:rsidRPr="0000482F">
        <w:rPr>
          <w:sz w:val="24"/>
          <w:szCs w:val="24"/>
        </w:rPr>
        <w:t>0 głosów „wstrzymujących się”.</w:t>
      </w:r>
    </w:p>
    <w:p w:rsidR="00C9689F" w:rsidRPr="0000482F" w:rsidRDefault="00C9689F" w:rsidP="001A464F">
      <w:pPr>
        <w:tabs>
          <w:tab w:val="right" w:leader="hyphen" w:pos="9046"/>
          <w:tab w:val="right" w:leader="hyphen" w:pos="9046"/>
        </w:tabs>
        <w:spacing w:after="0" w:line="300" w:lineRule="auto"/>
        <w:jc w:val="both"/>
        <w:rPr>
          <w:sz w:val="24"/>
          <w:szCs w:val="24"/>
        </w:rPr>
      </w:pPr>
    </w:p>
    <w:p w:rsidR="005A399D" w:rsidRPr="0000482F" w:rsidRDefault="005A399D" w:rsidP="001A464F">
      <w:pPr>
        <w:pStyle w:val="Akapitzlist"/>
        <w:numPr>
          <w:ilvl w:val="0"/>
          <w:numId w:val="1"/>
        </w:numPr>
        <w:spacing w:after="0" w:line="300" w:lineRule="auto"/>
        <w:jc w:val="both"/>
        <w:rPr>
          <w:b/>
          <w:sz w:val="24"/>
          <w:szCs w:val="24"/>
        </w:rPr>
      </w:pPr>
    </w:p>
    <w:p w:rsidR="00C9689F" w:rsidRPr="0000482F" w:rsidRDefault="008F2991" w:rsidP="001A464F">
      <w:pPr>
        <w:pStyle w:val="Tekstpodstawowywcity3"/>
        <w:tabs>
          <w:tab w:val="right" w:leader="hyphen" w:pos="9046"/>
        </w:tabs>
        <w:spacing w:line="300" w:lineRule="auto"/>
        <w:ind w:firstLine="0"/>
        <w:jc w:val="center"/>
        <w:rPr>
          <w:rFonts w:asciiTheme="minorHAnsi" w:hAnsiTheme="minorHAnsi"/>
          <w:b/>
          <w:bCs/>
          <w:color w:val="auto"/>
        </w:rPr>
      </w:pPr>
      <w:r w:rsidRPr="0000482F">
        <w:rPr>
          <w:rFonts w:asciiTheme="minorHAnsi" w:hAnsiTheme="minorHAnsi"/>
          <w:b/>
          <w:bCs/>
        </w:rPr>
        <w:t xml:space="preserve">UCHWAŁA </w:t>
      </w:r>
      <w:r w:rsidR="00C9689F" w:rsidRPr="0000482F">
        <w:rPr>
          <w:rFonts w:asciiTheme="minorHAnsi" w:hAnsiTheme="minorHAnsi"/>
          <w:b/>
          <w:bCs/>
          <w:color w:val="auto"/>
        </w:rPr>
        <w:t>Nr 2</w:t>
      </w:r>
    </w:p>
    <w:p w:rsidR="001A464F" w:rsidRPr="0000482F" w:rsidRDefault="001A464F" w:rsidP="001A464F">
      <w:pPr>
        <w:tabs>
          <w:tab w:val="right" w:leader="hyphen" w:pos="9046"/>
        </w:tabs>
        <w:spacing w:after="0" w:line="300" w:lineRule="auto"/>
        <w:jc w:val="center"/>
        <w:rPr>
          <w:rFonts w:eastAsia="Bookman Old Style" w:cs="Bookman Old Style"/>
          <w:b/>
          <w:bCs/>
          <w:sz w:val="24"/>
          <w:szCs w:val="24"/>
        </w:rPr>
      </w:pPr>
      <w:r w:rsidRPr="0000482F">
        <w:rPr>
          <w:b/>
          <w:bCs/>
          <w:sz w:val="24"/>
          <w:szCs w:val="24"/>
          <w:lang w:val="pt-PT"/>
        </w:rPr>
        <w:t>ZWYCZAJNEGO WALNEGO ZGROMADZENIA</w:t>
      </w:r>
    </w:p>
    <w:p w:rsidR="001A464F" w:rsidRPr="0000482F" w:rsidRDefault="001A464F" w:rsidP="001A464F">
      <w:pPr>
        <w:tabs>
          <w:tab w:val="right" w:leader="hyphen" w:pos="9046"/>
        </w:tabs>
        <w:spacing w:after="0" w:line="300" w:lineRule="auto"/>
        <w:jc w:val="center"/>
        <w:rPr>
          <w:rFonts w:eastAsia="Bookman Old Style" w:cs="Bookman Old Style"/>
          <w:b/>
          <w:bCs/>
          <w:sz w:val="24"/>
          <w:szCs w:val="24"/>
        </w:rPr>
      </w:pPr>
      <w:r w:rsidRPr="0000482F">
        <w:rPr>
          <w:b/>
          <w:bCs/>
          <w:sz w:val="24"/>
          <w:szCs w:val="24"/>
        </w:rPr>
        <w:t>„</w:t>
      </w:r>
      <w:r w:rsidRPr="0000482F">
        <w:rPr>
          <w:b/>
          <w:bCs/>
          <w:sz w:val="24"/>
          <w:szCs w:val="24"/>
          <w:lang w:val="it-IT"/>
        </w:rPr>
        <w:t>Budopol-Wroc</w:t>
      </w:r>
      <w:r w:rsidRPr="0000482F">
        <w:rPr>
          <w:b/>
          <w:bCs/>
          <w:sz w:val="24"/>
          <w:szCs w:val="24"/>
        </w:rPr>
        <w:t>ław” S.A. z siedzibą we Wrocławiu</w:t>
      </w:r>
    </w:p>
    <w:p w:rsidR="001A464F" w:rsidRPr="0000482F" w:rsidRDefault="001A464F" w:rsidP="001A464F">
      <w:pPr>
        <w:tabs>
          <w:tab w:val="right" w:leader="hyphen" w:pos="9046"/>
        </w:tabs>
        <w:spacing w:after="0" w:line="300" w:lineRule="auto"/>
        <w:jc w:val="center"/>
        <w:rPr>
          <w:rFonts w:eastAsia="Bookman Old Style" w:cs="Bookman Old Style"/>
          <w:b/>
          <w:bCs/>
          <w:sz w:val="24"/>
          <w:szCs w:val="24"/>
        </w:rPr>
      </w:pPr>
      <w:r w:rsidRPr="0000482F">
        <w:rPr>
          <w:b/>
          <w:bCs/>
          <w:sz w:val="24"/>
          <w:szCs w:val="24"/>
        </w:rPr>
        <w:t xml:space="preserve"> z dnia 2</w:t>
      </w:r>
      <w:r>
        <w:rPr>
          <w:b/>
          <w:bCs/>
          <w:sz w:val="24"/>
          <w:szCs w:val="24"/>
        </w:rPr>
        <w:t>6</w:t>
      </w:r>
      <w:r w:rsidRPr="0000482F">
        <w:rPr>
          <w:b/>
          <w:bCs/>
          <w:sz w:val="24"/>
          <w:szCs w:val="24"/>
        </w:rPr>
        <w:t xml:space="preserve"> czerwca 201</w:t>
      </w:r>
      <w:r>
        <w:rPr>
          <w:b/>
          <w:bCs/>
          <w:sz w:val="24"/>
          <w:szCs w:val="24"/>
        </w:rPr>
        <w:t>7</w:t>
      </w:r>
      <w:r w:rsidRPr="0000482F">
        <w:rPr>
          <w:b/>
          <w:bCs/>
          <w:sz w:val="24"/>
          <w:szCs w:val="24"/>
        </w:rPr>
        <w:t xml:space="preserve"> roku</w:t>
      </w:r>
    </w:p>
    <w:p w:rsidR="00C9689F" w:rsidRDefault="001A464F" w:rsidP="001A464F">
      <w:pPr>
        <w:tabs>
          <w:tab w:val="right" w:leader="hyphen" w:pos="9046"/>
        </w:tabs>
        <w:spacing w:after="0" w:line="300" w:lineRule="auto"/>
        <w:jc w:val="center"/>
        <w:rPr>
          <w:i/>
          <w:sz w:val="24"/>
          <w:szCs w:val="24"/>
        </w:rPr>
      </w:pPr>
      <w:r>
        <w:rPr>
          <w:b/>
          <w:i/>
          <w:sz w:val="24"/>
          <w:szCs w:val="24"/>
        </w:rPr>
        <w:t xml:space="preserve">w </w:t>
      </w:r>
      <w:r w:rsidR="00C9689F" w:rsidRPr="0000482F">
        <w:rPr>
          <w:b/>
          <w:i/>
          <w:sz w:val="24"/>
          <w:szCs w:val="24"/>
        </w:rPr>
        <w:t>sprawie:</w:t>
      </w:r>
      <w:r w:rsidR="00C9689F" w:rsidRPr="0000482F">
        <w:rPr>
          <w:i/>
          <w:sz w:val="24"/>
          <w:szCs w:val="24"/>
        </w:rPr>
        <w:t xml:space="preserve"> Przyjęcia </w:t>
      </w:r>
      <w:r>
        <w:rPr>
          <w:i/>
          <w:sz w:val="24"/>
          <w:szCs w:val="24"/>
        </w:rPr>
        <w:t>Protokolanta Walnego Zgromadzenia</w:t>
      </w:r>
      <w:r w:rsidR="00C9689F" w:rsidRPr="0000482F">
        <w:rPr>
          <w:i/>
          <w:sz w:val="24"/>
          <w:szCs w:val="24"/>
        </w:rPr>
        <w:t>.</w:t>
      </w:r>
    </w:p>
    <w:p w:rsidR="0000482F" w:rsidRPr="0000482F" w:rsidRDefault="0000482F" w:rsidP="001A464F">
      <w:pPr>
        <w:tabs>
          <w:tab w:val="right" w:leader="hyphen" w:pos="9046"/>
        </w:tabs>
        <w:spacing w:after="0" w:line="300" w:lineRule="auto"/>
        <w:jc w:val="center"/>
        <w:rPr>
          <w:rFonts w:eastAsia="Bookman Old Style" w:cs="Bookman Old Style"/>
          <w:i/>
          <w:sz w:val="24"/>
          <w:szCs w:val="24"/>
        </w:rPr>
      </w:pPr>
    </w:p>
    <w:p w:rsidR="00C9689F" w:rsidRPr="0000482F" w:rsidRDefault="00C9689F" w:rsidP="001A464F">
      <w:pPr>
        <w:tabs>
          <w:tab w:val="right" w:leader="hyphen" w:pos="9046"/>
        </w:tabs>
        <w:spacing w:after="0" w:line="300" w:lineRule="auto"/>
        <w:jc w:val="center"/>
        <w:rPr>
          <w:rFonts w:eastAsia="Bookman Old Style" w:cs="Bookman Old Style"/>
          <w:sz w:val="24"/>
          <w:szCs w:val="24"/>
        </w:rPr>
      </w:pPr>
      <w:r w:rsidRPr="0000482F">
        <w:rPr>
          <w:sz w:val="24"/>
          <w:szCs w:val="24"/>
        </w:rPr>
        <w:t>§ 1</w:t>
      </w:r>
    </w:p>
    <w:p w:rsidR="00C9689F" w:rsidRPr="001A464F" w:rsidRDefault="001A464F" w:rsidP="001A464F">
      <w:pPr>
        <w:tabs>
          <w:tab w:val="right" w:leader="hyphen" w:pos="9046"/>
          <w:tab w:val="right" w:leader="hyphen" w:pos="9046"/>
        </w:tabs>
        <w:spacing w:after="0" w:line="300" w:lineRule="auto"/>
        <w:jc w:val="both"/>
        <w:rPr>
          <w:rFonts w:eastAsia="Bookman Old Style" w:cs="Bookman Old Style"/>
          <w:sz w:val="24"/>
        </w:rPr>
      </w:pPr>
      <w:r w:rsidRPr="001A464F">
        <w:rPr>
          <w:sz w:val="24"/>
        </w:rPr>
        <w:t>Z</w:t>
      </w:r>
      <w:r w:rsidRPr="001A464F">
        <w:rPr>
          <w:sz w:val="24"/>
        </w:rPr>
        <w:t>wyczajne Walne Zgromadzenie „</w:t>
      </w:r>
      <w:r w:rsidRPr="001A464F">
        <w:rPr>
          <w:sz w:val="24"/>
          <w:lang w:val="it-IT"/>
        </w:rPr>
        <w:t>Budopol-Wroc</w:t>
      </w:r>
      <w:r w:rsidRPr="001A464F">
        <w:rPr>
          <w:sz w:val="24"/>
        </w:rPr>
        <w:t>ław” S.A. z siedzibą we Wrocławiu wybiera Pana Tomasza Kalinowskiego prowadzącego Kancelarię Notarialną Agata Romanowicz, Kamila Kamińska, Tomasz Kalinowski spółka cywilna we Wrocławiu, ulica Rynek numer 60, na Protokolanta Walnego Zgromadzenia oraz powierza mu sporz</w:t>
      </w:r>
      <w:r w:rsidRPr="001A464F">
        <w:rPr>
          <w:sz w:val="24"/>
        </w:rPr>
        <w:t>ądzenie protokołu z jego obrad.</w:t>
      </w:r>
    </w:p>
    <w:p w:rsidR="00C9689F" w:rsidRPr="0000482F" w:rsidRDefault="00C9689F" w:rsidP="001A464F">
      <w:pPr>
        <w:keepNext/>
        <w:tabs>
          <w:tab w:val="right" w:leader="hyphen" w:pos="9046"/>
        </w:tabs>
        <w:spacing w:after="0" w:line="300" w:lineRule="auto"/>
        <w:jc w:val="center"/>
        <w:outlineLvl w:val="0"/>
        <w:rPr>
          <w:rFonts w:eastAsia="Bookman Old Style" w:cs="Bookman Old Style"/>
          <w:sz w:val="24"/>
          <w:szCs w:val="24"/>
        </w:rPr>
      </w:pPr>
      <w:r w:rsidRPr="0000482F">
        <w:rPr>
          <w:sz w:val="24"/>
          <w:szCs w:val="24"/>
        </w:rPr>
        <w:lastRenderedPageBreak/>
        <w:t>§ 2</w:t>
      </w:r>
    </w:p>
    <w:p w:rsidR="005A399D" w:rsidRPr="0000482F" w:rsidRDefault="00C9689F" w:rsidP="001A464F">
      <w:pPr>
        <w:pStyle w:val="Tekstpodstawowywcity3"/>
        <w:tabs>
          <w:tab w:val="right" w:leader="hyphen" w:pos="9046"/>
        </w:tabs>
        <w:spacing w:line="300" w:lineRule="auto"/>
        <w:ind w:firstLine="0"/>
        <w:jc w:val="center"/>
        <w:rPr>
          <w:rFonts w:asciiTheme="minorHAnsi" w:hAnsiTheme="minorHAnsi"/>
          <w:color w:val="auto"/>
          <w:lang w:val="es-ES_tradnl"/>
        </w:rPr>
      </w:pPr>
      <w:r w:rsidRPr="0000482F">
        <w:rPr>
          <w:rFonts w:asciiTheme="minorHAnsi" w:hAnsiTheme="minorHAnsi"/>
          <w:color w:val="auto"/>
          <w:lang w:val="de-DE"/>
        </w:rPr>
        <w:t>Uchwa</w:t>
      </w:r>
      <w:r w:rsidRPr="0000482F">
        <w:rPr>
          <w:rFonts w:asciiTheme="minorHAnsi" w:hAnsiTheme="minorHAnsi"/>
          <w:color w:val="auto"/>
        </w:rPr>
        <w:t>ła wchodzi w życie z chwilą podję</w:t>
      </w:r>
      <w:r w:rsidRPr="0000482F">
        <w:rPr>
          <w:rFonts w:asciiTheme="minorHAnsi" w:hAnsiTheme="minorHAnsi"/>
          <w:color w:val="auto"/>
          <w:lang w:val="es-ES_tradnl"/>
        </w:rPr>
        <w:t>cia.</w:t>
      </w:r>
    </w:p>
    <w:p w:rsidR="00C9689F" w:rsidRPr="0000482F" w:rsidRDefault="00C9689F" w:rsidP="001A464F">
      <w:pPr>
        <w:pStyle w:val="Tekstpodstawowywcity3"/>
        <w:tabs>
          <w:tab w:val="right" w:leader="hyphen" w:pos="9046"/>
        </w:tabs>
        <w:spacing w:line="300" w:lineRule="auto"/>
        <w:ind w:firstLine="0"/>
        <w:jc w:val="center"/>
        <w:rPr>
          <w:rFonts w:asciiTheme="minorHAnsi" w:hAnsiTheme="minorHAnsi"/>
        </w:rPr>
      </w:pPr>
    </w:p>
    <w:p w:rsidR="005A399D" w:rsidRPr="0000482F" w:rsidRDefault="005A399D" w:rsidP="001A464F">
      <w:pPr>
        <w:tabs>
          <w:tab w:val="right" w:leader="hyphen" w:pos="9046"/>
          <w:tab w:val="right" w:leader="hyphen" w:pos="9046"/>
        </w:tabs>
        <w:spacing w:after="0" w:line="300" w:lineRule="auto"/>
        <w:jc w:val="both"/>
        <w:rPr>
          <w:sz w:val="24"/>
          <w:szCs w:val="24"/>
        </w:rPr>
      </w:pPr>
      <w:r w:rsidRPr="0000482F">
        <w:rPr>
          <w:sz w:val="24"/>
          <w:szCs w:val="24"/>
        </w:rPr>
        <w:t>W głosowaniu udział brali akcjonariusze posiadający łącznie 12.417.894 akcje, co stanowi 12.417.894 głosy i 23,88 % w kapitale zakładowym Spółki, oddając łącznie 12.417.894 głosy ważne, w tym:</w:t>
      </w:r>
    </w:p>
    <w:p w:rsidR="005A399D" w:rsidRPr="0000482F" w:rsidRDefault="005A399D" w:rsidP="001A464F">
      <w:pPr>
        <w:tabs>
          <w:tab w:val="right" w:leader="hyphen" w:pos="9046"/>
        </w:tabs>
        <w:spacing w:after="0" w:line="300" w:lineRule="auto"/>
        <w:jc w:val="both"/>
        <w:rPr>
          <w:sz w:val="24"/>
          <w:szCs w:val="24"/>
        </w:rPr>
      </w:pPr>
      <w:r w:rsidRPr="0000482F">
        <w:rPr>
          <w:sz w:val="24"/>
          <w:szCs w:val="24"/>
        </w:rPr>
        <w:t>12.417.894 głosy „za</w:t>
      </w:r>
    </w:p>
    <w:p w:rsidR="005A399D" w:rsidRPr="0000482F" w:rsidRDefault="005A399D" w:rsidP="001A464F">
      <w:pPr>
        <w:tabs>
          <w:tab w:val="right" w:leader="hyphen" w:pos="9046"/>
        </w:tabs>
        <w:spacing w:after="0" w:line="300" w:lineRule="auto"/>
        <w:jc w:val="both"/>
        <w:rPr>
          <w:sz w:val="24"/>
          <w:szCs w:val="24"/>
        </w:rPr>
      </w:pPr>
      <w:r w:rsidRPr="0000482F">
        <w:rPr>
          <w:sz w:val="24"/>
          <w:szCs w:val="24"/>
        </w:rPr>
        <w:t>0 głosów „przeciw</w:t>
      </w:r>
    </w:p>
    <w:p w:rsidR="005A399D" w:rsidRPr="0000482F" w:rsidRDefault="005A399D" w:rsidP="001A464F">
      <w:pPr>
        <w:tabs>
          <w:tab w:val="right" w:leader="hyphen" w:pos="9046"/>
        </w:tabs>
        <w:spacing w:after="0" w:line="300" w:lineRule="auto"/>
        <w:jc w:val="both"/>
        <w:rPr>
          <w:rFonts w:eastAsia="Bookman Old Style" w:cs="Bookman Old Style"/>
          <w:sz w:val="24"/>
          <w:szCs w:val="24"/>
        </w:rPr>
      </w:pPr>
      <w:r w:rsidRPr="0000482F">
        <w:rPr>
          <w:sz w:val="24"/>
          <w:szCs w:val="24"/>
        </w:rPr>
        <w:t>0 głosów „wstrzymujących się”.</w:t>
      </w:r>
    </w:p>
    <w:p w:rsidR="005A399D" w:rsidRPr="0000482F" w:rsidRDefault="005A399D" w:rsidP="001A464F">
      <w:pPr>
        <w:tabs>
          <w:tab w:val="right" w:leader="hyphen" w:pos="9046"/>
          <w:tab w:val="right" w:leader="hyphen" w:pos="9046"/>
        </w:tabs>
        <w:spacing w:after="0" w:line="300" w:lineRule="auto"/>
        <w:jc w:val="both"/>
        <w:rPr>
          <w:rFonts w:eastAsia="Bookman Old Style" w:cs="Bookman Old Style"/>
          <w:sz w:val="24"/>
          <w:szCs w:val="24"/>
        </w:rPr>
      </w:pPr>
    </w:p>
    <w:p w:rsidR="005A399D" w:rsidRPr="0000482F" w:rsidRDefault="005A399D" w:rsidP="001A464F">
      <w:pPr>
        <w:pStyle w:val="Akapitzlist"/>
        <w:numPr>
          <w:ilvl w:val="0"/>
          <w:numId w:val="1"/>
        </w:numPr>
        <w:spacing w:after="0" w:line="300" w:lineRule="auto"/>
        <w:jc w:val="both"/>
        <w:rPr>
          <w:b/>
          <w:sz w:val="24"/>
          <w:szCs w:val="24"/>
        </w:rPr>
      </w:pPr>
    </w:p>
    <w:p w:rsidR="00C9689F" w:rsidRPr="0000482F" w:rsidRDefault="00C9689F" w:rsidP="001A464F">
      <w:pPr>
        <w:pStyle w:val="Tekstpodstawowywcity3"/>
        <w:tabs>
          <w:tab w:val="right" w:leader="hyphen" w:pos="9046"/>
        </w:tabs>
        <w:spacing w:line="300" w:lineRule="auto"/>
        <w:ind w:firstLine="0"/>
        <w:jc w:val="center"/>
        <w:rPr>
          <w:rFonts w:asciiTheme="minorHAnsi" w:hAnsiTheme="minorHAnsi"/>
          <w:b/>
          <w:bCs/>
          <w:color w:val="auto"/>
        </w:rPr>
      </w:pPr>
      <w:r w:rsidRPr="0000482F">
        <w:rPr>
          <w:rFonts w:asciiTheme="minorHAnsi" w:hAnsiTheme="minorHAnsi"/>
          <w:b/>
          <w:bCs/>
          <w:color w:val="auto"/>
        </w:rPr>
        <w:t>UCHWAŁA Nr 3</w:t>
      </w:r>
    </w:p>
    <w:p w:rsidR="001A464F" w:rsidRPr="0000482F" w:rsidRDefault="001A464F" w:rsidP="001A464F">
      <w:pPr>
        <w:tabs>
          <w:tab w:val="right" w:leader="hyphen" w:pos="9046"/>
        </w:tabs>
        <w:spacing w:after="0" w:line="300" w:lineRule="auto"/>
        <w:jc w:val="center"/>
        <w:rPr>
          <w:rFonts w:eastAsia="Bookman Old Style" w:cs="Bookman Old Style"/>
          <w:b/>
          <w:bCs/>
          <w:sz w:val="24"/>
          <w:szCs w:val="24"/>
        </w:rPr>
      </w:pPr>
      <w:r w:rsidRPr="0000482F">
        <w:rPr>
          <w:b/>
          <w:bCs/>
          <w:sz w:val="24"/>
          <w:szCs w:val="24"/>
          <w:lang w:val="pt-PT"/>
        </w:rPr>
        <w:t>ZWYCZAJNEGO WALNEGO ZGROMADZENIA</w:t>
      </w:r>
    </w:p>
    <w:p w:rsidR="001A464F" w:rsidRPr="0000482F" w:rsidRDefault="001A464F" w:rsidP="001A464F">
      <w:pPr>
        <w:tabs>
          <w:tab w:val="right" w:leader="hyphen" w:pos="9046"/>
        </w:tabs>
        <w:spacing w:after="0" w:line="300" w:lineRule="auto"/>
        <w:jc w:val="center"/>
        <w:rPr>
          <w:rFonts w:eastAsia="Bookman Old Style" w:cs="Bookman Old Style"/>
          <w:b/>
          <w:bCs/>
          <w:sz w:val="24"/>
          <w:szCs w:val="24"/>
        </w:rPr>
      </w:pPr>
      <w:r w:rsidRPr="0000482F">
        <w:rPr>
          <w:b/>
          <w:bCs/>
          <w:sz w:val="24"/>
          <w:szCs w:val="24"/>
        </w:rPr>
        <w:t>„</w:t>
      </w:r>
      <w:r w:rsidRPr="0000482F">
        <w:rPr>
          <w:b/>
          <w:bCs/>
          <w:sz w:val="24"/>
          <w:szCs w:val="24"/>
          <w:lang w:val="it-IT"/>
        </w:rPr>
        <w:t>Budopol-Wroc</w:t>
      </w:r>
      <w:r w:rsidRPr="0000482F">
        <w:rPr>
          <w:b/>
          <w:bCs/>
          <w:sz w:val="24"/>
          <w:szCs w:val="24"/>
        </w:rPr>
        <w:t>ław” S.A. z siedzibą we Wrocławiu</w:t>
      </w:r>
    </w:p>
    <w:p w:rsidR="001A464F" w:rsidRPr="0000482F" w:rsidRDefault="001A464F" w:rsidP="001A464F">
      <w:pPr>
        <w:tabs>
          <w:tab w:val="right" w:leader="hyphen" w:pos="9046"/>
        </w:tabs>
        <w:spacing w:after="0" w:line="300" w:lineRule="auto"/>
        <w:jc w:val="center"/>
        <w:rPr>
          <w:rFonts w:eastAsia="Bookman Old Style" w:cs="Bookman Old Style"/>
          <w:b/>
          <w:bCs/>
          <w:sz w:val="24"/>
          <w:szCs w:val="24"/>
        </w:rPr>
      </w:pPr>
      <w:r w:rsidRPr="0000482F">
        <w:rPr>
          <w:b/>
          <w:bCs/>
          <w:sz w:val="24"/>
          <w:szCs w:val="24"/>
        </w:rPr>
        <w:t xml:space="preserve"> z dnia 2</w:t>
      </w:r>
      <w:r>
        <w:rPr>
          <w:b/>
          <w:bCs/>
          <w:sz w:val="24"/>
          <w:szCs w:val="24"/>
        </w:rPr>
        <w:t>6</w:t>
      </w:r>
      <w:r w:rsidRPr="0000482F">
        <w:rPr>
          <w:b/>
          <w:bCs/>
          <w:sz w:val="24"/>
          <w:szCs w:val="24"/>
        </w:rPr>
        <w:t xml:space="preserve"> czerwca 201</w:t>
      </w:r>
      <w:r>
        <w:rPr>
          <w:b/>
          <w:bCs/>
          <w:sz w:val="24"/>
          <w:szCs w:val="24"/>
        </w:rPr>
        <w:t>7</w:t>
      </w:r>
      <w:r w:rsidRPr="0000482F">
        <w:rPr>
          <w:b/>
          <w:bCs/>
          <w:sz w:val="24"/>
          <w:szCs w:val="24"/>
        </w:rPr>
        <w:t xml:space="preserve"> roku</w:t>
      </w:r>
    </w:p>
    <w:p w:rsidR="00C9689F" w:rsidRPr="0000482F" w:rsidRDefault="00C9689F" w:rsidP="001A464F">
      <w:pPr>
        <w:tabs>
          <w:tab w:val="right" w:leader="hyphen" w:pos="9046"/>
        </w:tabs>
        <w:spacing w:after="0" w:line="300" w:lineRule="auto"/>
        <w:jc w:val="both"/>
        <w:rPr>
          <w:rFonts w:eastAsia="Bookman Old Style" w:cs="Bookman Old Style"/>
          <w:sz w:val="24"/>
          <w:szCs w:val="24"/>
        </w:rPr>
      </w:pPr>
    </w:p>
    <w:p w:rsidR="00C9689F" w:rsidRPr="001A464F" w:rsidRDefault="00C9689F" w:rsidP="001A464F">
      <w:pPr>
        <w:tabs>
          <w:tab w:val="right" w:leader="hyphen" w:pos="9046"/>
        </w:tabs>
        <w:spacing w:after="0" w:line="300" w:lineRule="auto"/>
        <w:jc w:val="center"/>
        <w:rPr>
          <w:rFonts w:eastAsia="Bookman Old Style" w:cs="Bookman Old Style"/>
          <w:sz w:val="24"/>
          <w:szCs w:val="24"/>
        </w:rPr>
      </w:pPr>
      <w:r w:rsidRPr="001A464F">
        <w:rPr>
          <w:sz w:val="24"/>
          <w:szCs w:val="24"/>
        </w:rPr>
        <w:t>§ 1</w:t>
      </w:r>
    </w:p>
    <w:p w:rsidR="001A464F" w:rsidRPr="001A464F" w:rsidRDefault="001A464F" w:rsidP="001A464F">
      <w:pPr>
        <w:pStyle w:val="Default"/>
        <w:spacing w:line="300" w:lineRule="auto"/>
        <w:jc w:val="both"/>
        <w:rPr>
          <w:rFonts w:asciiTheme="minorHAnsi" w:hAnsiTheme="minorHAnsi"/>
        </w:rPr>
      </w:pPr>
      <w:r w:rsidRPr="001A464F">
        <w:rPr>
          <w:rFonts w:asciiTheme="minorHAnsi" w:hAnsiTheme="minorHAnsi"/>
        </w:rPr>
        <w:t>Mając na uwadze niedopuszczalność – zgodnie z art. 53 ust. 1 ustawy o rachunkowości – zatwierdzenia dokumentów finansowych Spółki przed zbadaniem ich przez biegłego rewidenta oraz okoliczność niezbadania dokumentów finansowych Spółki za rok 20156 z uwagi na brak środków finansowych na wynagrodzenie biegłego, Zwyczajne Walne Zgromadzenie „</w:t>
      </w:r>
      <w:r w:rsidRPr="001A464F">
        <w:rPr>
          <w:rFonts w:asciiTheme="minorHAnsi" w:hAnsiTheme="minorHAnsi"/>
          <w:lang w:val="it-IT"/>
        </w:rPr>
        <w:t>Budopol-Wroc</w:t>
      </w:r>
      <w:r w:rsidRPr="001A464F">
        <w:rPr>
          <w:rFonts w:asciiTheme="minorHAnsi" w:hAnsiTheme="minorHAnsi"/>
        </w:rPr>
        <w:t>ław” Spółka Akcyjna z siedzibą we Wrocławiu postanawia odstąpić od rozpatrywania punktów 4 – 12 porządku obrad.</w:t>
      </w:r>
    </w:p>
    <w:p w:rsidR="001A464F" w:rsidRPr="001A464F" w:rsidRDefault="001A464F" w:rsidP="001A464F">
      <w:pPr>
        <w:tabs>
          <w:tab w:val="right" w:leader="hyphen" w:pos="9046"/>
        </w:tabs>
        <w:spacing w:after="0" w:line="300" w:lineRule="auto"/>
        <w:jc w:val="center"/>
        <w:rPr>
          <w:rFonts w:eastAsia="Bookman Old Style" w:cs="Bookman Old Style"/>
          <w:sz w:val="24"/>
          <w:szCs w:val="24"/>
        </w:rPr>
      </w:pPr>
      <w:r w:rsidRPr="001A464F">
        <w:rPr>
          <w:sz w:val="24"/>
          <w:szCs w:val="24"/>
        </w:rPr>
        <w:t>§ 2</w:t>
      </w:r>
    </w:p>
    <w:p w:rsidR="001A464F" w:rsidRPr="001A464F" w:rsidRDefault="001A464F" w:rsidP="001A464F">
      <w:pPr>
        <w:pStyle w:val="Default"/>
        <w:spacing w:line="300" w:lineRule="auto"/>
        <w:jc w:val="both"/>
        <w:rPr>
          <w:rFonts w:asciiTheme="minorHAnsi" w:hAnsiTheme="minorHAnsi"/>
        </w:rPr>
      </w:pPr>
      <w:r w:rsidRPr="001A464F">
        <w:rPr>
          <w:rFonts w:asciiTheme="minorHAnsi" w:hAnsiTheme="minorHAnsi"/>
        </w:rPr>
        <w:t>Zwyczajne Walne Zgromadzenie „</w:t>
      </w:r>
      <w:r w:rsidRPr="001A464F">
        <w:rPr>
          <w:rFonts w:asciiTheme="minorHAnsi" w:hAnsiTheme="minorHAnsi"/>
          <w:lang w:val="it-IT"/>
        </w:rPr>
        <w:t>Budopol-Wroc</w:t>
      </w:r>
      <w:r w:rsidRPr="001A464F">
        <w:rPr>
          <w:rFonts w:asciiTheme="minorHAnsi" w:hAnsiTheme="minorHAnsi"/>
        </w:rPr>
        <w:t>ław” Spółka Akcyjna z siedzibą we Wrocławiu</w:t>
      </w:r>
      <w:r>
        <w:rPr>
          <w:rFonts w:asciiTheme="minorHAnsi" w:hAnsiTheme="minorHAnsi"/>
        </w:rPr>
        <w:t xml:space="preserve"> </w:t>
      </w:r>
      <w:r w:rsidRPr="001A464F">
        <w:rPr>
          <w:rFonts w:asciiTheme="minorHAnsi" w:hAnsiTheme="minorHAnsi"/>
        </w:rPr>
        <w:t xml:space="preserve">rekomenduje Zarządowi możliwe szybkie przeprowadzenie badania dokumentów finansowych Spółki w celu ich ponownego przedłożenia do zatwierdzenia Walnemu Zgromadzeniu. </w:t>
      </w:r>
    </w:p>
    <w:p w:rsidR="001A464F" w:rsidRPr="001A464F" w:rsidRDefault="001A464F" w:rsidP="001A464F">
      <w:pPr>
        <w:keepNext/>
        <w:tabs>
          <w:tab w:val="right" w:leader="hyphen" w:pos="9046"/>
        </w:tabs>
        <w:spacing w:after="0" w:line="300" w:lineRule="auto"/>
        <w:jc w:val="center"/>
        <w:outlineLvl w:val="0"/>
        <w:rPr>
          <w:rFonts w:eastAsia="Bookman Old Style" w:cs="Bookman Old Style"/>
          <w:sz w:val="24"/>
          <w:szCs w:val="24"/>
        </w:rPr>
      </w:pPr>
      <w:r w:rsidRPr="001A464F">
        <w:rPr>
          <w:sz w:val="24"/>
          <w:szCs w:val="24"/>
        </w:rPr>
        <w:t>§ 3</w:t>
      </w:r>
    </w:p>
    <w:p w:rsidR="001A464F" w:rsidRPr="001A464F" w:rsidRDefault="001A464F" w:rsidP="001A464F">
      <w:pPr>
        <w:keepNext/>
        <w:tabs>
          <w:tab w:val="right" w:leader="hyphen" w:pos="9046"/>
        </w:tabs>
        <w:spacing w:after="0" w:line="300" w:lineRule="auto"/>
        <w:jc w:val="center"/>
        <w:outlineLvl w:val="0"/>
        <w:rPr>
          <w:rFonts w:eastAsia="Bookman Old Style" w:cs="Bookman Old Style"/>
          <w:sz w:val="24"/>
          <w:szCs w:val="24"/>
        </w:rPr>
      </w:pPr>
      <w:r w:rsidRPr="001A464F">
        <w:rPr>
          <w:sz w:val="24"/>
          <w:szCs w:val="24"/>
          <w:lang w:val="de-DE"/>
        </w:rPr>
        <w:t>Uchwa</w:t>
      </w:r>
      <w:r w:rsidRPr="001A464F">
        <w:rPr>
          <w:sz w:val="24"/>
          <w:szCs w:val="24"/>
        </w:rPr>
        <w:t>ła wchodzi w życie z chwilą podję</w:t>
      </w:r>
      <w:r w:rsidRPr="001A464F">
        <w:rPr>
          <w:sz w:val="24"/>
          <w:szCs w:val="24"/>
          <w:lang w:val="es-ES_tradnl"/>
        </w:rPr>
        <w:t>cia</w:t>
      </w:r>
      <w:r w:rsidRPr="001A464F">
        <w:rPr>
          <w:sz w:val="24"/>
          <w:szCs w:val="24"/>
          <w:lang w:val="es-ES_tradnl"/>
        </w:rPr>
        <w:t>.</w:t>
      </w:r>
    </w:p>
    <w:p w:rsidR="005A399D" w:rsidRPr="0000482F" w:rsidRDefault="005A399D" w:rsidP="001A464F">
      <w:pPr>
        <w:tabs>
          <w:tab w:val="right" w:leader="hyphen" w:pos="9046"/>
          <w:tab w:val="right" w:leader="hyphen" w:pos="9046"/>
        </w:tabs>
        <w:spacing w:after="0" w:line="300" w:lineRule="auto"/>
        <w:jc w:val="center"/>
        <w:rPr>
          <w:sz w:val="24"/>
          <w:szCs w:val="24"/>
        </w:rPr>
      </w:pPr>
    </w:p>
    <w:p w:rsidR="005A399D" w:rsidRPr="0000482F" w:rsidRDefault="005A399D" w:rsidP="001A464F">
      <w:pPr>
        <w:tabs>
          <w:tab w:val="right" w:leader="hyphen" w:pos="9046"/>
          <w:tab w:val="right" w:leader="hyphen" w:pos="9046"/>
        </w:tabs>
        <w:spacing w:after="0" w:line="300" w:lineRule="auto"/>
        <w:jc w:val="both"/>
        <w:rPr>
          <w:sz w:val="24"/>
          <w:szCs w:val="24"/>
        </w:rPr>
      </w:pPr>
      <w:r w:rsidRPr="0000482F">
        <w:rPr>
          <w:sz w:val="24"/>
          <w:szCs w:val="24"/>
        </w:rPr>
        <w:t>W głosowaniu udział brali akcjonariusze posiadający łącznie 12.417.894 akcje, co stanowi 12.417.894 głosy i 23,88 % w kapitale zakładowym Spółki, oddając łącznie 12.417.894 głosy ważne, w tym:</w:t>
      </w:r>
    </w:p>
    <w:p w:rsidR="005A399D" w:rsidRPr="0000482F" w:rsidRDefault="005A399D" w:rsidP="001A464F">
      <w:pPr>
        <w:tabs>
          <w:tab w:val="right" w:leader="hyphen" w:pos="9046"/>
        </w:tabs>
        <w:spacing w:after="0" w:line="300" w:lineRule="auto"/>
        <w:jc w:val="both"/>
        <w:rPr>
          <w:sz w:val="24"/>
          <w:szCs w:val="24"/>
        </w:rPr>
      </w:pPr>
      <w:r w:rsidRPr="0000482F">
        <w:rPr>
          <w:sz w:val="24"/>
          <w:szCs w:val="24"/>
        </w:rPr>
        <w:t>12.417.894 głosy „za</w:t>
      </w:r>
    </w:p>
    <w:p w:rsidR="005A399D" w:rsidRPr="0000482F" w:rsidRDefault="005A399D" w:rsidP="001A464F">
      <w:pPr>
        <w:tabs>
          <w:tab w:val="right" w:leader="hyphen" w:pos="9046"/>
        </w:tabs>
        <w:spacing w:after="0" w:line="300" w:lineRule="auto"/>
        <w:jc w:val="both"/>
        <w:rPr>
          <w:sz w:val="24"/>
          <w:szCs w:val="24"/>
        </w:rPr>
      </w:pPr>
      <w:r w:rsidRPr="0000482F">
        <w:rPr>
          <w:sz w:val="24"/>
          <w:szCs w:val="24"/>
        </w:rPr>
        <w:t>0 głosów „przeciw</w:t>
      </w:r>
    </w:p>
    <w:p w:rsidR="005A399D" w:rsidRPr="0000482F" w:rsidRDefault="005A399D" w:rsidP="001A464F">
      <w:pPr>
        <w:tabs>
          <w:tab w:val="right" w:leader="hyphen" w:pos="9046"/>
        </w:tabs>
        <w:spacing w:after="0" w:line="300" w:lineRule="auto"/>
        <w:jc w:val="both"/>
        <w:rPr>
          <w:rFonts w:eastAsia="Bookman Old Style" w:cs="Bookman Old Style"/>
          <w:sz w:val="24"/>
          <w:szCs w:val="24"/>
        </w:rPr>
      </w:pPr>
      <w:r w:rsidRPr="0000482F">
        <w:rPr>
          <w:sz w:val="24"/>
          <w:szCs w:val="24"/>
        </w:rPr>
        <w:t>0 głosów „wstrzymujących się”.</w:t>
      </w:r>
    </w:p>
    <w:p w:rsidR="0000482F" w:rsidRPr="0000482F" w:rsidRDefault="0000482F" w:rsidP="001A464F">
      <w:pPr>
        <w:tabs>
          <w:tab w:val="right" w:leader="hyphen" w:pos="9046"/>
          <w:tab w:val="right" w:leader="hyphen" w:pos="9046"/>
        </w:tabs>
        <w:spacing w:after="0" w:line="300" w:lineRule="auto"/>
        <w:jc w:val="both"/>
        <w:rPr>
          <w:sz w:val="24"/>
          <w:szCs w:val="24"/>
        </w:rPr>
      </w:pPr>
    </w:p>
    <w:p w:rsidR="0000482F" w:rsidRPr="0000482F" w:rsidRDefault="0000482F" w:rsidP="001A464F">
      <w:pPr>
        <w:pStyle w:val="Akapitzlist"/>
        <w:numPr>
          <w:ilvl w:val="0"/>
          <w:numId w:val="1"/>
        </w:numPr>
        <w:spacing w:after="0" w:line="300" w:lineRule="auto"/>
        <w:jc w:val="both"/>
        <w:rPr>
          <w:b/>
          <w:sz w:val="24"/>
          <w:szCs w:val="24"/>
        </w:rPr>
      </w:pPr>
    </w:p>
    <w:p w:rsidR="005A399D" w:rsidRPr="0000482F" w:rsidRDefault="005A399D" w:rsidP="001A464F">
      <w:pPr>
        <w:spacing w:after="0" w:line="300" w:lineRule="auto"/>
        <w:jc w:val="both"/>
        <w:rPr>
          <w:b/>
          <w:sz w:val="24"/>
          <w:szCs w:val="24"/>
        </w:rPr>
      </w:pPr>
    </w:p>
    <w:p w:rsidR="00C9689F" w:rsidRPr="0000482F" w:rsidRDefault="00C9689F" w:rsidP="001A464F">
      <w:pPr>
        <w:pStyle w:val="Tekstpodstawowywcity3"/>
        <w:tabs>
          <w:tab w:val="right" w:leader="hyphen" w:pos="9046"/>
        </w:tabs>
        <w:spacing w:line="300" w:lineRule="auto"/>
        <w:ind w:firstLine="0"/>
        <w:jc w:val="center"/>
        <w:rPr>
          <w:rFonts w:asciiTheme="minorHAnsi" w:hAnsiTheme="minorHAnsi"/>
          <w:b/>
          <w:bCs/>
          <w:color w:val="auto"/>
        </w:rPr>
      </w:pPr>
      <w:r w:rsidRPr="0000482F">
        <w:rPr>
          <w:rFonts w:asciiTheme="minorHAnsi" w:hAnsiTheme="minorHAnsi"/>
          <w:b/>
          <w:bCs/>
          <w:color w:val="auto"/>
        </w:rPr>
        <w:t>UCHWAŁA Nr 4</w:t>
      </w:r>
    </w:p>
    <w:p w:rsidR="001A464F" w:rsidRPr="0000482F" w:rsidRDefault="001A464F" w:rsidP="001A464F">
      <w:pPr>
        <w:tabs>
          <w:tab w:val="right" w:leader="hyphen" w:pos="9046"/>
        </w:tabs>
        <w:spacing w:after="0" w:line="300" w:lineRule="auto"/>
        <w:jc w:val="center"/>
        <w:rPr>
          <w:rFonts w:eastAsia="Bookman Old Style" w:cs="Bookman Old Style"/>
          <w:b/>
          <w:bCs/>
          <w:sz w:val="24"/>
          <w:szCs w:val="24"/>
        </w:rPr>
      </w:pPr>
      <w:r w:rsidRPr="0000482F">
        <w:rPr>
          <w:b/>
          <w:bCs/>
          <w:sz w:val="24"/>
          <w:szCs w:val="24"/>
          <w:lang w:val="pt-PT"/>
        </w:rPr>
        <w:t>ZWYCZAJNEGO WALNEGO ZGROMADZENIA</w:t>
      </w:r>
    </w:p>
    <w:p w:rsidR="001A464F" w:rsidRPr="0000482F" w:rsidRDefault="001A464F" w:rsidP="001A464F">
      <w:pPr>
        <w:tabs>
          <w:tab w:val="right" w:leader="hyphen" w:pos="9046"/>
        </w:tabs>
        <w:spacing w:after="0" w:line="300" w:lineRule="auto"/>
        <w:jc w:val="center"/>
        <w:rPr>
          <w:rFonts w:eastAsia="Bookman Old Style" w:cs="Bookman Old Style"/>
          <w:b/>
          <w:bCs/>
          <w:sz w:val="24"/>
          <w:szCs w:val="24"/>
        </w:rPr>
      </w:pPr>
      <w:r w:rsidRPr="0000482F">
        <w:rPr>
          <w:b/>
          <w:bCs/>
          <w:sz w:val="24"/>
          <w:szCs w:val="24"/>
        </w:rPr>
        <w:t>„</w:t>
      </w:r>
      <w:r w:rsidRPr="0000482F">
        <w:rPr>
          <w:b/>
          <w:bCs/>
          <w:sz w:val="24"/>
          <w:szCs w:val="24"/>
          <w:lang w:val="it-IT"/>
        </w:rPr>
        <w:t>Budopol-Wroc</w:t>
      </w:r>
      <w:r w:rsidRPr="0000482F">
        <w:rPr>
          <w:b/>
          <w:bCs/>
          <w:sz w:val="24"/>
          <w:szCs w:val="24"/>
        </w:rPr>
        <w:t>ław” S.A. z siedzibą we Wrocławiu</w:t>
      </w:r>
    </w:p>
    <w:p w:rsidR="001A464F" w:rsidRPr="0000482F" w:rsidRDefault="001A464F" w:rsidP="001A464F">
      <w:pPr>
        <w:tabs>
          <w:tab w:val="right" w:leader="hyphen" w:pos="9046"/>
        </w:tabs>
        <w:spacing w:after="0" w:line="300" w:lineRule="auto"/>
        <w:jc w:val="center"/>
        <w:rPr>
          <w:rFonts w:eastAsia="Bookman Old Style" w:cs="Bookman Old Style"/>
          <w:b/>
          <w:bCs/>
          <w:sz w:val="24"/>
          <w:szCs w:val="24"/>
        </w:rPr>
      </w:pPr>
      <w:r w:rsidRPr="0000482F">
        <w:rPr>
          <w:b/>
          <w:bCs/>
          <w:sz w:val="24"/>
          <w:szCs w:val="24"/>
        </w:rPr>
        <w:t xml:space="preserve"> z dnia 2</w:t>
      </w:r>
      <w:r>
        <w:rPr>
          <w:b/>
          <w:bCs/>
          <w:sz w:val="24"/>
          <w:szCs w:val="24"/>
        </w:rPr>
        <w:t>6</w:t>
      </w:r>
      <w:r w:rsidRPr="0000482F">
        <w:rPr>
          <w:b/>
          <w:bCs/>
          <w:sz w:val="24"/>
          <w:szCs w:val="24"/>
        </w:rPr>
        <w:t xml:space="preserve"> czerwca 201</w:t>
      </w:r>
      <w:r>
        <w:rPr>
          <w:b/>
          <w:bCs/>
          <w:sz w:val="24"/>
          <w:szCs w:val="24"/>
        </w:rPr>
        <w:t>7</w:t>
      </w:r>
      <w:r w:rsidRPr="0000482F">
        <w:rPr>
          <w:b/>
          <w:bCs/>
          <w:sz w:val="24"/>
          <w:szCs w:val="24"/>
        </w:rPr>
        <w:t xml:space="preserve"> roku</w:t>
      </w:r>
    </w:p>
    <w:p w:rsidR="00C9689F" w:rsidRPr="0000482F" w:rsidRDefault="00C9689F" w:rsidP="001A464F">
      <w:pPr>
        <w:tabs>
          <w:tab w:val="right" w:leader="hyphen" w:pos="9046"/>
        </w:tabs>
        <w:spacing w:after="0" w:line="300" w:lineRule="auto"/>
        <w:jc w:val="both"/>
        <w:rPr>
          <w:rFonts w:eastAsia="Bookman Old Style" w:cs="Bookman Old Style"/>
          <w:i/>
          <w:sz w:val="24"/>
          <w:szCs w:val="24"/>
        </w:rPr>
      </w:pPr>
      <w:r w:rsidRPr="0000482F">
        <w:rPr>
          <w:b/>
          <w:i/>
          <w:sz w:val="24"/>
          <w:szCs w:val="24"/>
        </w:rPr>
        <w:t>w sprawie:</w:t>
      </w:r>
      <w:r w:rsidRPr="0000482F">
        <w:rPr>
          <w:i/>
          <w:sz w:val="24"/>
          <w:szCs w:val="24"/>
        </w:rPr>
        <w:t xml:space="preserve"> </w:t>
      </w:r>
      <w:r w:rsidR="001A464F" w:rsidRPr="001A464F">
        <w:rPr>
          <w:i/>
          <w:sz w:val="24"/>
          <w:szCs w:val="24"/>
        </w:rPr>
        <w:t>wyłączenia prawa poboru akcji nowej serii, przysługującego dotychczasowym akcjonariuszom, które to akcje zostaną wyemitowane w związku z podwyższeniem kapitału zakładowego o kwotę nie większą niż 2.500.000,00 zł.</w:t>
      </w:r>
    </w:p>
    <w:p w:rsidR="00C9689F" w:rsidRPr="0000482F" w:rsidRDefault="00C9689F" w:rsidP="001A464F">
      <w:pPr>
        <w:tabs>
          <w:tab w:val="right" w:leader="hyphen" w:pos="9046"/>
        </w:tabs>
        <w:spacing w:after="0" w:line="300" w:lineRule="auto"/>
        <w:jc w:val="both"/>
        <w:rPr>
          <w:rFonts w:eastAsia="Bookman Old Style" w:cs="Bookman Old Style"/>
          <w:sz w:val="24"/>
          <w:szCs w:val="24"/>
        </w:rPr>
      </w:pPr>
    </w:p>
    <w:p w:rsidR="00C9689F" w:rsidRPr="0000482F" w:rsidRDefault="00C9689F" w:rsidP="001A464F">
      <w:pPr>
        <w:tabs>
          <w:tab w:val="right" w:leader="hyphen" w:pos="9046"/>
        </w:tabs>
        <w:spacing w:after="0" w:line="300" w:lineRule="auto"/>
        <w:jc w:val="center"/>
        <w:rPr>
          <w:rFonts w:eastAsia="Bookman Old Style" w:cs="Bookman Old Style"/>
          <w:sz w:val="24"/>
          <w:szCs w:val="24"/>
        </w:rPr>
      </w:pPr>
      <w:r w:rsidRPr="0000482F">
        <w:rPr>
          <w:sz w:val="24"/>
          <w:szCs w:val="24"/>
        </w:rPr>
        <w:t>§ 1</w:t>
      </w:r>
    </w:p>
    <w:p w:rsidR="001A464F" w:rsidRPr="001A464F" w:rsidRDefault="001A464F" w:rsidP="001A464F">
      <w:pPr>
        <w:pStyle w:val="Default"/>
        <w:spacing w:line="300" w:lineRule="auto"/>
        <w:jc w:val="both"/>
        <w:rPr>
          <w:rFonts w:asciiTheme="minorHAnsi" w:eastAsia="Bookman Old Style" w:hAnsiTheme="minorHAnsi" w:cs="Bookman Old Style"/>
        </w:rPr>
      </w:pPr>
      <w:r w:rsidRPr="001A464F">
        <w:rPr>
          <w:rFonts w:asciiTheme="minorHAnsi" w:hAnsiTheme="minorHAnsi"/>
        </w:rPr>
        <w:t>Zwyczajne Walne Zgromadzenie „</w:t>
      </w:r>
      <w:r w:rsidRPr="001A464F">
        <w:rPr>
          <w:rFonts w:asciiTheme="minorHAnsi" w:hAnsiTheme="minorHAnsi"/>
          <w:lang w:val="it-IT"/>
        </w:rPr>
        <w:t>Budopol-Wroc</w:t>
      </w:r>
      <w:r w:rsidRPr="001A464F">
        <w:rPr>
          <w:rFonts w:asciiTheme="minorHAnsi" w:hAnsiTheme="minorHAnsi"/>
        </w:rPr>
        <w:t>ław” Spółka Akcyjna z siedzibą we Wrocławiu przyjmuje do wiadomości pisemną opinię Zarzą</w:t>
      </w:r>
      <w:r w:rsidRPr="001A464F">
        <w:rPr>
          <w:rFonts w:asciiTheme="minorHAnsi" w:hAnsiTheme="minorHAnsi"/>
          <w:lang w:val="fr-FR"/>
        </w:rPr>
        <w:t>du Sp</w:t>
      </w:r>
      <w:r w:rsidRPr="001A464F">
        <w:rPr>
          <w:rFonts w:asciiTheme="minorHAnsi" w:hAnsiTheme="minorHAnsi"/>
        </w:rPr>
        <w:t>ółki z dnia 23 czerwca 2017 roku uzasadniającą powody pozbawienia prawa poboru akcji serii M oraz proponowaną cenę emisyjną akcji</w:t>
      </w:r>
      <w:r>
        <w:rPr>
          <w:rFonts w:asciiTheme="minorHAnsi" w:hAnsiTheme="minorHAnsi"/>
        </w:rPr>
        <w:t xml:space="preserve"> lub sposób jej ustalenia.</w:t>
      </w:r>
    </w:p>
    <w:p w:rsidR="001A464F" w:rsidRPr="001A464F" w:rsidRDefault="001A464F" w:rsidP="001A464F">
      <w:pPr>
        <w:pStyle w:val="Default"/>
        <w:spacing w:line="300" w:lineRule="auto"/>
        <w:jc w:val="center"/>
        <w:rPr>
          <w:rFonts w:asciiTheme="minorHAnsi" w:eastAsia="Bookman Old Style" w:hAnsiTheme="minorHAnsi" w:cs="Bookman Old Style"/>
        </w:rPr>
      </w:pPr>
    </w:p>
    <w:p w:rsidR="001A464F" w:rsidRPr="001A464F" w:rsidRDefault="001A464F" w:rsidP="001A464F">
      <w:pPr>
        <w:pStyle w:val="Default"/>
        <w:spacing w:line="300" w:lineRule="auto"/>
        <w:jc w:val="center"/>
        <w:rPr>
          <w:rFonts w:asciiTheme="minorHAnsi" w:eastAsia="Bookman Old Style" w:hAnsiTheme="minorHAnsi" w:cs="Bookman Old Style"/>
        </w:rPr>
      </w:pPr>
      <w:r w:rsidRPr="001A464F">
        <w:rPr>
          <w:rFonts w:asciiTheme="minorHAnsi" w:hAnsiTheme="minorHAnsi"/>
        </w:rPr>
        <w:t>§ 2</w:t>
      </w:r>
    </w:p>
    <w:p w:rsidR="001A464F" w:rsidRPr="001A464F" w:rsidRDefault="001A464F" w:rsidP="001A464F">
      <w:pPr>
        <w:tabs>
          <w:tab w:val="right" w:leader="hyphen" w:pos="9046"/>
        </w:tabs>
        <w:spacing w:after="0" w:line="300" w:lineRule="auto"/>
        <w:jc w:val="both"/>
        <w:rPr>
          <w:rFonts w:eastAsia="Bookman Old Style" w:cs="Bookman Old Style"/>
          <w:sz w:val="24"/>
          <w:szCs w:val="24"/>
        </w:rPr>
      </w:pPr>
      <w:r w:rsidRPr="001A464F">
        <w:rPr>
          <w:sz w:val="24"/>
          <w:szCs w:val="24"/>
        </w:rPr>
        <w:t>Zwyczajne Walne Zgromadzenie „</w:t>
      </w:r>
      <w:r w:rsidRPr="001A464F">
        <w:rPr>
          <w:sz w:val="24"/>
          <w:szCs w:val="24"/>
          <w:lang w:val="it-IT"/>
        </w:rPr>
        <w:t>Budopol-Wroc</w:t>
      </w:r>
      <w:r w:rsidRPr="001A464F">
        <w:rPr>
          <w:sz w:val="24"/>
          <w:szCs w:val="24"/>
        </w:rPr>
        <w:t>ław” Spółka Akcyjna z siedzibą we Wrocławiu wyłącza prawo poboru akcji serii M przysługujące dotychczasowym akcjonariuszom Spółki, które to akcje wyemitowane zostaną w związku z podwyższeniem kapitału zakładowego o kwotę n</w:t>
      </w:r>
      <w:r w:rsidRPr="001A464F">
        <w:rPr>
          <w:sz w:val="24"/>
          <w:szCs w:val="24"/>
        </w:rPr>
        <w:t>ie większą niż 2.500.000,00 zł.</w:t>
      </w:r>
    </w:p>
    <w:p w:rsidR="00C9689F" w:rsidRPr="0000482F" w:rsidRDefault="00C9689F" w:rsidP="001A464F">
      <w:pPr>
        <w:keepNext/>
        <w:spacing w:after="0" w:line="300" w:lineRule="auto"/>
        <w:jc w:val="both"/>
        <w:outlineLvl w:val="0"/>
        <w:rPr>
          <w:rFonts w:eastAsia="Bookman Old Style" w:cs="Bookman Old Style"/>
          <w:sz w:val="24"/>
          <w:szCs w:val="24"/>
        </w:rPr>
      </w:pPr>
    </w:p>
    <w:p w:rsidR="005A399D" w:rsidRPr="0000482F" w:rsidRDefault="005A399D" w:rsidP="001A464F">
      <w:pPr>
        <w:tabs>
          <w:tab w:val="right" w:leader="hyphen" w:pos="9046"/>
          <w:tab w:val="right" w:leader="hyphen" w:pos="9046"/>
        </w:tabs>
        <w:spacing w:after="0" w:line="300" w:lineRule="auto"/>
        <w:jc w:val="both"/>
        <w:rPr>
          <w:sz w:val="24"/>
          <w:szCs w:val="24"/>
        </w:rPr>
      </w:pPr>
      <w:r w:rsidRPr="0000482F">
        <w:rPr>
          <w:sz w:val="24"/>
          <w:szCs w:val="24"/>
        </w:rPr>
        <w:t>W głosowaniu udział brali akcjonariusze posiadający łącznie 12.417.894 akcje, co stanowi 12.417.894 głosy i 23,88 % w kapitale zakładowym Spółki, oddając łącznie 12.417.894 głosy ważne, w tym:</w:t>
      </w:r>
    </w:p>
    <w:p w:rsidR="005A399D" w:rsidRPr="0000482F" w:rsidRDefault="005A399D" w:rsidP="001A464F">
      <w:pPr>
        <w:tabs>
          <w:tab w:val="right" w:leader="hyphen" w:pos="9046"/>
        </w:tabs>
        <w:spacing w:after="0" w:line="300" w:lineRule="auto"/>
        <w:jc w:val="both"/>
        <w:rPr>
          <w:sz w:val="24"/>
          <w:szCs w:val="24"/>
        </w:rPr>
      </w:pPr>
      <w:r w:rsidRPr="0000482F">
        <w:rPr>
          <w:sz w:val="24"/>
          <w:szCs w:val="24"/>
        </w:rPr>
        <w:t>12.417.894 głosy „za</w:t>
      </w:r>
    </w:p>
    <w:p w:rsidR="005A399D" w:rsidRPr="0000482F" w:rsidRDefault="005A399D" w:rsidP="001A464F">
      <w:pPr>
        <w:tabs>
          <w:tab w:val="right" w:leader="hyphen" w:pos="9046"/>
        </w:tabs>
        <w:spacing w:after="0" w:line="300" w:lineRule="auto"/>
        <w:jc w:val="both"/>
        <w:rPr>
          <w:sz w:val="24"/>
          <w:szCs w:val="24"/>
        </w:rPr>
      </w:pPr>
      <w:r w:rsidRPr="0000482F">
        <w:rPr>
          <w:sz w:val="24"/>
          <w:szCs w:val="24"/>
        </w:rPr>
        <w:t>0 głosów „przeciw</w:t>
      </w:r>
    </w:p>
    <w:p w:rsidR="005A399D" w:rsidRPr="0000482F" w:rsidRDefault="005A399D" w:rsidP="001A464F">
      <w:pPr>
        <w:tabs>
          <w:tab w:val="right" w:leader="hyphen" w:pos="9046"/>
        </w:tabs>
        <w:spacing w:after="0" w:line="300" w:lineRule="auto"/>
        <w:jc w:val="both"/>
        <w:rPr>
          <w:rFonts w:eastAsia="Bookman Old Style" w:cs="Bookman Old Style"/>
          <w:sz w:val="24"/>
          <w:szCs w:val="24"/>
        </w:rPr>
      </w:pPr>
      <w:r w:rsidRPr="0000482F">
        <w:rPr>
          <w:sz w:val="24"/>
          <w:szCs w:val="24"/>
        </w:rPr>
        <w:t>0 głosów „wstrzymujących się”.</w:t>
      </w:r>
    </w:p>
    <w:p w:rsidR="0000482F" w:rsidRPr="0000482F" w:rsidRDefault="0000482F" w:rsidP="001A464F">
      <w:pPr>
        <w:tabs>
          <w:tab w:val="right" w:leader="hyphen" w:pos="9046"/>
          <w:tab w:val="right" w:leader="hyphen" w:pos="9046"/>
        </w:tabs>
        <w:spacing w:after="0" w:line="300" w:lineRule="auto"/>
        <w:jc w:val="both"/>
        <w:rPr>
          <w:sz w:val="24"/>
          <w:szCs w:val="24"/>
        </w:rPr>
      </w:pPr>
    </w:p>
    <w:p w:rsidR="0000482F" w:rsidRPr="0000482F" w:rsidRDefault="0000482F" w:rsidP="001A464F">
      <w:pPr>
        <w:pStyle w:val="Akapitzlist"/>
        <w:numPr>
          <w:ilvl w:val="0"/>
          <w:numId w:val="1"/>
        </w:numPr>
        <w:spacing w:after="0" w:line="300" w:lineRule="auto"/>
        <w:jc w:val="both"/>
        <w:rPr>
          <w:b/>
          <w:sz w:val="24"/>
          <w:szCs w:val="24"/>
        </w:rPr>
      </w:pPr>
    </w:p>
    <w:p w:rsidR="00C9689F" w:rsidRPr="0000482F" w:rsidRDefault="00C9689F" w:rsidP="001A464F">
      <w:pPr>
        <w:pStyle w:val="Tekstpodstawowywcity3"/>
        <w:tabs>
          <w:tab w:val="right" w:leader="hyphen" w:pos="9046"/>
        </w:tabs>
        <w:spacing w:line="300" w:lineRule="auto"/>
        <w:ind w:firstLine="0"/>
        <w:jc w:val="center"/>
        <w:rPr>
          <w:rFonts w:asciiTheme="minorHAnsi" w:hAnsiTheme="minorHAnsi"/>
          <w:b/>
          <w:bCs/>
          <w:color w:val="auto"/>
        </w:rPr>
      </w:pPr>
      <w:r w:rsidRPr="0000482F">
        <w:rPr>
          <w:rFonts w:asciiTheme="minorHAnsi" w:hAnsiTheme="minorHAnsi"/>
          <w:b/>
          <w:bCs/>
          <w:color w:val="auto"/>
        </w:rPr>
        <w:t xml:space="preserve">UCHWAŁA Nr </w:t>
      </w:r>
      <w:r w:rsidR="001A464F">
        <w:rPr>
          <w:rFonts w:asciiTheme="minorHAnsi" w:hAnsiTheme="minorHAnsi"/>
          <w:b/>
          <w:bCs/>
          <w:color w:val="auto"/>
        </w:rPr>
        <w:t>6</w:t>
      </w:r>
    </w:p>
    <w:p w:rsidR="001A464F" w:rsidRPr="0000482F" w:rsidRDefault="001A464F" w:rsidP="001A464F">
      <w:pPr>
        <w:tabs>
          <w:tab w:val="right" w:leader="hyphen" w:pos="9046"/>
        </w:tabs>
        <w:spacing w:after="0" w:line="300" w:lineRule="auto"/>
        <w:jc w:val="center"/>
        <w:rPr>
          <w:rFonts w:eastAsia="Bookman Old Style" w:cs="Bookman Old Style"/>
          <w:b/>
          <w:bCs/>
          <w:sz w:val="24"/>
          <w:szCs w:val="24"/>
        </w:rPr>
      </w:pPr>
      <w:r w:rsidRPr="0000482F">
        <w:rPr>
          <w:b/>
          <w:bCs/>
          <w:sz w:val="24"/>
          <w:szCs w:val="24"/>
          <w:lang w:val="pt-PT"/>
        </w:rPr>
        <w:t>ZWYCZAJNEGO WALNEGO ZGROMADZENIA</w:t>
      </w:r>
    </w:p>
    <w:p w:rsidR="001A464F" w:rsidRPr="0000482F" w:rsidRDefault="001A464F" w:rsidP="001A464F">
      <w:pPr>
        <w:tabs>
          <w:tab w:val="right" w:leader="hyphen" w:pos="9046"/>
        </w:tabs>
        <w:spacing w:after="0" w:line="300" w:lineRule="auto"/>
        <w:jc w:val="center"/>
        <w:rPr>
          <w:rFonts w:eastAsia="Bookman Old Style" w:cs="Bookman Old Style"/>
          <w:b/>
          <w:bCs/>
          <w:sz w:val="24"/>
          <w:szCs w:val="24"/>
        </w:rPr>
      </w:pPr>
      <w:r w:rsidRPr="0000482F">
        <w:rPr>
          <w:b/>
          <w:bCs/>
          <w:sz w:val="24"/>
          <w:szCs w:val="24"/>
        </w:rPr>
        <w:t>„</w:t>
      </w:r>
      <w:r w:rsidRPr="0000482F">
        <w:rPr>
          <w:b/>
          <w:bCs/>
          <w:sz w:val="24"/>
          <w:szCs w:val="24"/>
          <w:lang w:val="it-IT"/>
        </w:rPr>
        <w:t>Budopol-Wroc</w:t>
      </w:r>
      <w:r w:rsidRPr="0000482F">
        <w:rPr>
          <w:b/>
          <w:bCs/>
          <w:sz w:val="24"/>
          <w:szCs w:val="24"/>
        </w:rPr>
        <w:t>ław” S.A. z siedzibą we Wrocławiu</w:t>
      </w:r>
    </w:p>
    <w:p w:rsidR="001A464F" w:rsidRPr="0000482F" w:rsidRDefault="001A464F" w:rsidP="001A464F">
      <w:pPr>
        <w:tabs>
          <w:tab w:val="right" w:leader="hyphen" w:pos="9046"/>
        </w:tabs>
        <w:spacing w:after="0" w:line="300" w:lineRule="auto"/>
        <w:jc w:val="center"/>
        <w:rPr>
          <w:rFonts w:eastAsia="Bookman Old Style" w:cs="Bookman Old Style"/>
          <w:b/>
          <w:bCs/>
          <w:sz w:val="24"/>
          <w:szCs w:val="24"/>
        </w:rPr>
      </w:pPr>
      <w:r w:rsidRPr="0000482F">
        <w:rPr>
          <w:b/>
          <w:bCs/>
          <w:sz w:val="24"/>
          <w:szCs w:val="24"/>
        </w:rPr>
        <w:t xml:space="preserve"> z dnia 2</w:t>
      </w:r>
      <w:r>
        <w:rPr>
          <w:b/>
          <w:bCs/>
          <w:sz w:val="24"/>
          <w:szCs w:val="24"/>
        </w:rPr>
        <w:t>6</w:t>
      </w:r>
      <w:r w:rsidRPr="0000482F">
        <w:rPr>
          <w:b/>
          <w:bCs/>
          <w:sz w:val="24"/>
          <w:szCs w:val="24"/>
        </w:rPr>
        <w:t xml:space="preserve"> czerwca 201</w:t>
      </w:r>
      <w:r>
        <w:rPr>
          <w:b/>
          <w:bCs/>
          <w:sz w:val="24"/>
          <w:szCs w:val="24"/>
        </w:rPr>
        <w:t>7</w:t>
      </w:r>
      <w:r w:rsidRPr="0000482F">
        <w:rPr>
          <w:b/>
          <w:bCs/>
          <w:sz w:val="24"/>
          <w:szCs w:val="24"/>
        </w:rPr>
        <w:t xml:space="preserve"> roku</w:t>
      </w:r>
    </w:p>
    <w:p w:rsidR="00C9689F" w:rsidRPr="0000482F" w:rsidRDefault="00C9689F" w:rsidP="001A464F">
      <w:pPr>
        <w:tabs>
          <w:tab w:val="right" w:leader="hyphen" w:pos="9046"/>
        </w:tabs>
        <w:spacing w:after="0" w:line="300" w:lineRule="auto"/>
        <w:jc w:val="both"/>
        <w:rPr>
          <w:rFonts w:eastAsia="Bookman Old Style" w:cs="Bookman Old Style"/>
          <w:sz w:val="24"/>
          <w:szCs w:val="24"/>
        </w:rPr>
      </w:pPr>
    </w:p>
    <w:p w:rsidR="00C9689F" w:rsidRPr="0000482F" w:rsidRDefault="00C9689F" w:rsidP="001A464F">
      <w:pPr>
        <w:tabs>
          <w:tab w:val="right" w:leader="hyphen" w:pos="9046"/>
        </w:tabs>
        <w:spacing w:after="0" w:line="300" w:lineRule="auto"/>
        <w:jc w:val="center"/>
        <w:rPr>
          <w:rFonts w:eastAsia="Bookman Old Style" w:cs="Bookman Old Style"/>
          <w:sz w:val="24"/>
          <w:szCs w:val="24"/>
        </w:rPr>
      </w:pPr>
      <w:r w:rsidRPr="0000482F">
        <w:rPr>
          <w:sz w:val="24"/>
          <w:szCs w:val="24"/>
        </w:rPr>
        <w:t>§ 1</w:t>
      </w:r>
    </w:p>
    <w:p w:rsidR="001A464F" w:rsidRPr="001A464F" w:rsidRDefault="001A464F" w:rsidP="001A464F">
      <w:pPr>
        <w:tabs>
          <w:tab w:val="right" w:leader="hyphen" w:pos="9046"/>
          <w:tab w:val="right" w:leader="hyphen" w:pos="9046"/>
        </w:tabs>
        <w:spacing w:after="0" w:line="300" w:lineRule="auto"/>
        <w:jc w:val="both"/>
        <w:rPr>
          <w:rFonts w:eastAsia="Bookman Old Style" w:cs="Bookman Old Style"/>
          <w:sz w:val="24"/>
          <w:szCs w:val="24"/>
        </w:rPr>
      </w:pPr>
      <w:r w:rsidRPr="001A464F">
        <w:rPr>
          <w:sz w:val="24"/>
          <w:szCs w:val="24"/>
        </w:rPr>
        <w:t>Zwyczajne Walne Zgromadzenie „</w:t>
      </w:r>
      <w:r w:rsidRPr="001A464F">
        <w:rPr>
          <w:sz w:val="24"/>
          <w:szCs w:val="24"/>
          <w:lang w:val="it-IT"/>
        </w:rPr>
        <w:t>Budopol-Wroc</w:t>
      </w:r>
      <w:r w:rsidRPr="001A464F">
        <w:rPr>
          <w:sz w:val="24"/>
          <w:szCs w:val="24"/>
        </w:rPr>
        <w:t xml:space="preserve">ław” S.A. z siedzibą we Wrocławiu wobec niepowzięcia uchwały w przedmiocie podwyższenia kapitału zakładowego Spółki, postanawia </w:t>
      </w:r>
      <w:r w:rsidRPr="001A464F">
        <w:rPr>
          <w:sz w:val="24"/>
          <w:szCs w:val="24"/>
        </w:rPr>
        <w:lastRenderedPageBreak/>
        <w:t>na podstawie § 15 ust. 1 Regulaminu Walnego Zgromadzenia „BUDOPOL-WROCŁAW” Spółka Akcyjna o zaniechaniu rozpatrywania uchwały w przedmiocie zmiany Statutu Spółki przez zmianę treści § 9 ust. 2 Statutu Spółki, tj. uchwały przewidzianej w punkcie 15 porządku obrad.</w:t>
      </w:r>
    </w:p>
    <w:p w:rsidR="00C9689F" w:rsidRPr="001A464F" w:rsidRDefault="00C9689F" w:rsidP="001A464F">
      <w:pPr>
        <w:keepNext/>
        <w:tabs>
          <w:tab w:val="right" w:leader="hyphen" w:pos="9046"/>
        </w:tabs>
        <w:spacing w:after="0" w:line="300" w:lineRule="auto"/>
        <w:jc w:val="center"/>
        <w:outlineLvl w:val="0"/>
        <w:rPr>
          <w:rFonts w:eastAsia="Bookman Old Style" w:cs="Bookman Old Style"/>
          <w:sz w:val="24"/>
          <w:szCs w:val="24"/>
        </w:rPr>
      </w:pPr>
      <w:r w:rsidRPr="001A464F">
        <w:rPr>
          <w:sz w:val="24"/>
          <w:szCs w:val="24"/>
        </w:rPr>
        <w:t>§ 2</w:t>
      </w:r>
    </w:p>
    <w:p w:rsidR="00C9689F" w:rsidRPr="001A464F" w:rsidRDefault="00C9689F" w:rsidP="001A464F">
      <w:pPr>
        <w:keepNext/>
        <w:tabs>
          <w:tab w:val="right" w:leader="hyphen" w:pos="9046"/>
        </w:tabs>
        <w:spacing w:after="0" w:line="300" w:lineRule="auto"/>
        <w:jc w:val="center"/>
        <w:outlineLvl w:val="0"/>
        <w:rPr>
          <w:rFonts w:eastAsia="Bookman Old Style" w:cs="Bookman Old Style"/>
          <w:sz w:val="24"/>
          <w:szCs w:val="24"/>
        </w:rPr>
      </w:pPr>
      <w:r w:rsidRPr="001A464F">
        <w:rPr>
          <w:sz w:val="24"/>
          <w:szCs w:val="24"/>
          <w:lang w:val="de-DE"/>
        </w:rPr>
        <w:t>Uchwa</w:t>
      </w:r>
      <w:r w:rsidRPr="001A464F">
        <w:rPr>
          <w:sz w:val="24"/>
          <w:szCs w:val="24"/>
        </w:rPr>
        <w:t>ła wchodzi w życie z chwilą podję</w:t>
      </w:r>
      <w:r w:rsidRPr="001A464F">
        <w:rPr>
          <w:sz w:val="24"/>
          <w:szCs w:val="24"/>
          <w:lang w:val="es-ES_tradnl"/>
        </w:rPr>
        <w:t>cia.</w:t>
      </w:r>
    </w:p>
    <w:p w:rsidR="00C9689F" w:rsidRPr="0000482F" w:rsidRDefault="00C9689F" w:rsidP="001A464F">
      <w:pPr>
        <w:keepNext/>
        <w:spacing w:after="0" w:line="300" w:lineRule="auto"/>
        <w:jc w:val="both"/>
        <w:outlineLvl w:val="0"/>
        <w:rPr>
          <w:rFonts w:eastAsia="Bookman Old Style" w:cs="Bookman Old Style"/>
          <w:sz w:val="24"/>
          <w:szCs w:val="24"/>
        </w:rPr>
      </w:pPr>
    </w:p>
    <w:p w:rsidR="00F63F7D" w:rsidRPr="0000482F" w:rsidRDefault="00F63F7D" w:rsidP="001A464F">
      <w:pPr>
        <w:tabs>
          <w:tab w:val="right" w:leader="hyphen" w:pos="9046"/>
          <w:tab w:val="right" w:leader="hyphen" w:pos="9046"/>
        </w:tabs>
        <w:spacing w:after="0" w:line="300" w:lineRule="auto"/>
        <w:jc w:val="center"/>
        <w:rPr>
          <w:sz w:val="24"/>
          <w:szCs w:val="24"/>
        </w:rPr>
      </w:pPr>
    </w:p>
    <w:p w:rsidR="00F63F7D" w:rsidRPr="0000482F" w:rsidRDefault="00F63F7D" w:rsidP="001A464F">
      <w:pPr>
        <w:tabs>
          <w:tab w:val="right" w:leader="hyphen" w:pos="9046"/>
          <w:tab w:val="right" w:leader="hyphen" w:pos="9046"/>
        </w:tabs>
        <w:spacing w:after="0" w:line="300" w:lineRule="auto"/>
        <w:jc w:val="both"/>
        <w:rPr>
          <w:sz w:val="24"/>
          <w:szCs w:val="24"/>
        </w:rPr>
      </w:pPr>
      <w:r w:rsidRPr="0000482F">
        <w:rPr>
          <w:sz w:val="24"/>
          <w:szCs w:val="24"/>
        </w:rPr>
        <w:t>W głosowaniu udział brali akcjonariusze posiadający łącznie 12.417.894 akcje, co stanowi 12.417.894 głosy i 23,88 % w kapitale zakładowym Spółki, oddając łącznie 12.417.894 głosy ważne, w tym:</w:t>
      </w:r>
    </w:p>
    <w:p w:rsidR="00F63F7D" w:rsidRPr="0000482F" w:rsidRDefault="00F63F7D" w:rsidP="001A464F">
      <w:pPr>
        <w:tabs>
          <w:tab w:val="right" w:leader="hyphen" w:pos="9046"/>
        </w:tabs>
        <w:spacing w:after="0" w:line="300" w:lineRule="auto"/>
        <w:jc w:val="both"/>
        <w:rPr>
          <w:sz w:val="24"/>
          <w:szCs w:val="24"/>
        </w:rPr>
      </w:pPr>
      <w:r w:rsidRPr="0000482F">
        <w:rPr>
          <w:sz w:val="24"/>
          <w:szCs w:val="24"/>
        </w:rPr>
        <w:t>12.417.894 głosy „za</w:t>
      </w:r>
    </w:p>
    <w:p w:rsidR="00F63F7D" w:rsidRPr="0000482F" w:rsidRDefault="00F63F7D" w:rsidP="001A464F">
      <w:pPr>
        <w:tabs>
          <w:tab w:val="right" w:leader="hyphen" w:pos="9046"/>
        </w:tabs>
        <w:spacing w:after="0" w:line="300" w:lineRule="auto"/>
        <w:jc w:val="both"/>
        <w:rPr>
          <w:sz w:val="24"/>
          <w:szCs w:val="24"/>
        </w:rPr>
      </w:pPr>
      <w:r w:rsidRPr="0000482F">
        <w:rPr>
          <w:sz w:val="24"/>
          <w:szCs w:val="24"/>
        </w:rPr>
        <w:t>0 głosów „przeciw</w:t>
      </w:r>
    </w:p>
    <w:p w:rsidR="00F63F7D" w:rsidRPr="0000482F" w:rsidRDefault="00F63F7D" w:rsidP="001A464F">
      <w:pPr>
        <w:tabs>
          <w:tab w:val="right" w:leader="hyphen" w:pos="9046"/>
        </w:tabs>
        <w:spacing w:after="0" w:line="300" w:lineRule="auto"/>
        <w:jc w:val="both"/>
        <w:rPr>
          <w:rFonts w:eastAsia="Bookman Old Style" w:cs="Bookman Old Style"/>
          <w:sz w:val="24"/>
          <w:szCs w:val="24"/>
        </w:rPr>
      </w:pPr>
      <w:r w:rsidRPr="0000482F">
        <w:rPr>
          <w:sz w:val="24"/>
          <w:szCs w:val="24"/>
        </w:rPr>
        <w:t>0 głosów „wstrzymujących się”.</w:t>
      </w:r>
    </w:p>
    <w:p w:rsidR="0000482F" w:rsidRPr="0000482F" w:rsidRDefault="0000482F" w:rsidP="001A464F">
      <w:pPr>
        <w:tabs>
          <w:tab w:val="right" w:leader="hyphen" w:pos="9046"/>
          <w:tab w:val="right" w:leader="hyphen" w:pos="9046"/>
        </w:tabs>
        <w:spacing w:after="0" w:line="300" w:lineRule="auto"/>
        <w:jc w:val="both"/>
        <w:rPr>
          <w:sz w:val="24"/>
          <w:szCs w:val="24"/>
        </w:rPr>
      </w:pPr>
    </w:p>
    <w:p w:rsidR="0000482F" w:rsidRPr="0000482F" w:rsidRDefault="0000482F" w:rsidP="001A464F">
      <w:pPr>
        <w:pStyle w:val="Akapitzlist"/>
        <w:numPr>
          <w:ilvl w:val="0"/>
          <w:numId w:val="1"/>
        </w:numPr>
        <w:spacing w:after="0" w:line="300" w:lineRule="auto"/>
        <w:jc w:val="both"/>
        <w:rPr>
          <w:b/>
          <w:sz w:val="24"/>
          <w:szCs w:val="24"/>
        </w:rPr>
      </w:pPr>
    </w:p>
    <w:p w:rsidR="00C9689F" w:rsidRPr="0000482F" w:rsidRDefault="00C9689F" w:rsidP="001A464F">
      <w:pPr>
        <w:pStyle w:val="Tekstpodstawowywcity3"/>
        <w:tabs>
          <w:tab w:val="right" w:leader="hyphen" w:pos="9046"/>
        </w:tabs>
        <w:spacing w:line="300" w:lineRule="auto"/>
        <w:ind w:firstLine="0"/>
        <w:jc w:val="center"/>
        <w:rPr>
          <w:rFonts w:asciiTheme="minorHAnsi" w:hAnsiTheme="minorHAnsi"/>
          <w:b/>
          <w:bCs/>
          <w:color w:val="auto"/>
        </w:rPr>
      </w:pPr>
      <w:r w:rsidRPr="0000482F">
        <w:rPr>
          <w:rFonts w:asciiTheme="minorHAnsi" w:hAnsiTheme="minorHAnsi"/>
          <w:b/>
          <w:bCs/>
          <w:color w:val="auto"/>
        </w:rPr>
        <w:t xml:space="preserve">UCHWAŁA Nr </w:t>
      </w:r>
      <w:r w:rsidR="001A464F">
        <w:rPr>
          <w:rFonts w:asciiTheme="minorHAnsi" w:hAnsiTheme="minorHAnsi"/>
          <w:b/>
          <w:bCs/>
          <w:color w:val="auto"/>
        </w:rPr>
        <w:t>7</w:t>
      </w:r>
    </w:p>
    <w:p w:rsidR="001A464F" w:rsidRPr="0000482F" w:rsidRDefault="001A464F" w:rsidP="001A464F">
      <w:pPr>
        <w:tabs>
          <w:tab w:val="right" w:leader="hyphen" w:pos="9046"/>
        </w:tabs>
        <w:spacing w:after="0" w:line="300" w:lineRule="auto"/>
        <w:jc w:val="center"/>
        <w:rPr>
          <w:rFonts w:eastAsia="Bookman Old Style" w:cs="Bookman Old Style"/>
          <w:b/>
          <w:bCs/>
          <w:sz w:val="24"/>
          <w:szCs w:val="24"/>
        </w:rPr>
      </w:pPr>
      <w:r w:rsidRPr="0000482F">
        <w:rPr>
          <w:b/>
          <w:bCs/>
          <w:sz w:val="24"/>
          <w:szCs w:val="24"/>
          <w:lang w:val="pt-PT"/>
        </w:rPr>
        <w:t>ZWYCZAJNEGO WALNEGO ZGROMADZENIA</w:t>
      </w:r>
    </w:p>
    <w:p w:rsidR="001A464F" w:rsidRPr="0000482F" w:rsidRDefault="001A464F" w:rsidP="001A464F">
      <w:pPr>
        <w:tabs>
          <w:tab w:val="right" w:leader="hyphen" w:pos="9046"/>
        </w:tabs>
        <w:spacing w:after="0" w:line="300" w:lineRule="auto"/>
        <w:jc w:val="center"/>
        <w:rPr>
          <w:rFonts w:eastAsia="Bookman Old Style" w:cs="Bookman Old Style"/>
          <w:b/>
          <w:bCs/>
          <w:sz w:val="24"/>
          <w:szCs w:val="24"/>
        </w:rPr>
      </w:pPr>
      <w:r w:rsidRPr="0000482F">
        <w:rPr>
          <w:b/>
          <w:bCs/>
          <w:sz w:val="24"/>
          <w:szCs w:val="24"/>
        </w:rPr>
        <w:t>„</w:t>
      </w:r>
      <w:r w:rsidRPr="0000482F">
        <w:rPr>
          <w:b/>
          <w:bCs/>
          <w:sz w:val="24"/>
          <w:szCs w:val="24"/>
          <w:lang w:val="it-IT"/>
        </w:rPr>
        <w:t>Budopol-Wroc</w:t>
      </w:r>
      <w:r w:rsidRPr="0000482F">
        <w:rPr>
          <w:b/>
          <w:bCs/>
          <w:sz w:val="24"/>
          <w:szCs w:val="24"/>
        </w:rPr>
        <w:t>ław” S.A. z siedzibą we Wrocławiu</w:t>
      </w:r>
    </w:p>
    <w:p w:rsidR="001A464F" w:rsidRPr="0000482F" w:rsidRDefault="001A464F" w:rsidP="001A464F">
      <w:pPr>
        <w:tabs>
          <w:tab w:val="right" w:leader="hyphen" w:pos="9046"/>
        </w:tabs>
        <w:spacing w:after="0" w:line="300" w:lineRule="auto"/>
        <w:jc w:val="center"/>
        <w:rPr>
          <w:rFonts w:eastAsia="Bookman Old Style" w:cs="Bookman Old Style"/>
          <w:b/>
          <w:bCs/>
          <w:sz w:val="24"/>
          <w:szCs w:val="24"/>
        </w:rPr>
      </w:pPr>
      <w:r w:rsidRPr="0000482F">
        <w:rPr>
          <w:b/>
          <w:bCs/>
          <w:sz w:val="24"/>
          <w:szCs w:val="24"/>
        </w:rPr>
        <w:t xml:space="preserve"> z dnia 2</w:t>
      </w:r>
      <w:r>
        <w:rPr>
          <w:b/>
          <w:bCs/>
          <w:sz w:val="24"/>
          <w:szCs w:val="24"/>
        </w:rPr>
        <w:t>6</w:t>
      </w:r>
      <w:r w:rsidRPr="0000482F">
        <w:rPr>
          <w:b/>
          <w:bCs/>
          <w:sz w:val="24"/>
          <w:szCs w:val="24"/>
        </w:rPr>
        <w:t xml:space="preserve"> czerwca 201</w:t>
      </w:r>
      <w:r>
        <w:rPr>
          <w:b/>
          <w:bCs/>
          <w:sz w:val="24"/>
          <w:szCs w:val="24"/>
        </w:rPr>
        <w:t>7</w:t>
      </w:r>
      <w:r w:rsidRPr="0000482F">
        <w:rPr>
          <w:b/>
          <w:bCs/>
          <w:sz w:val="24"/>
          <w:szCs w:val="24"/>
        </w:rPr>
        <w:t xml:space="preserve"> roku</w:t>
      </w:r>
    </w:p>
    <w:p w:rsidR="0000482F" w:rsidRPr="0000482F" w:rsidRDefault="0000482F" w:rsidP="001A464F">
      <w:pPr>
        <w:tabs>
          <w:tab w:val="right" w:leader="hyphen" w:pos="9046"/>
        </w:tabs>
        <w:spacing w:after="0" w:line="300" w:lineRule="auto"/>
        <w:jc w:val="center"/>
        <w:rPr>
          <w:rFonts w:eastAsia="Bookman Old Style" w:cs="Bookman Old Style"/>
          <w:b/>
          <w:bCs/>
          <w:i/>
          <w:sz w:val="24"/>
          <w:szCs w:val="24"/>
        </w:rPr>
      </w:pPr>
      <w:r w:rsidRPr="0000482F">
        <w:rPr>
          <w:b/>
          <w:i/>
          <w:sz w:val="24"/>
          <w:szCs w:val="24"/>
        </w:rPr>
        <w:t>w sprawie</w:t>
      </w:r>
      <w:r w:rsidRPr="001A464F">
        <w:rPr>
          <w:b/>
          <w:i/>
          <w:sz w:val="24"/>
          <w:szCs w:val="24"/>
        </w:rPr>
        <w:t>:</w:t>
      </w:r>
      <w:r w:rsidRPr="001A464F">
        <w:rPr>
          <w:i/>
          <w:sz w:val="24"/>
          <w:szCs w:val="24"/>
        </w:rPr>
        <w:t xml:space="preserve"> </w:t>
      </w:r>
      <w:r w:rsidR="001A464F" w:rsidRPr="001A464F">
        <w:rPr>
          <w:i/>
          <w:sz w:val="24"/>
          <w:szCs w:val="24"/>
        </w:rPr>
        <w:t>z</w:t>
      </w:r>
      <w:r w:rsidR="001A464F" w:rsidRPr="001A464F">
        <w:rPr>
          <w:i/>
          <w:sz w:val="24"/>
          <w:szCs w:val="24"/>
        </w:rPr>
        <w:t>mian w składzie Zarzą</w:t>
      </w:r>
      <w:r w:rsidR="001A464F" w:rsidRPr="001A464F">
        <w:rPr>
          <w:i/>
          <w:sz w:val="24"/>
          <w:szCs w:val="24"/>
          <w:lang w:val="fr-FR"/>
        </w:rPr>
        <w:t>du Sp</w:t>
      </w:r>
      <w:r w:rsidR="001A464F" w:rsidRPr="001A464F">
        <w:rPr>
          <w:i/>
          <w:sz w:val="24"/>
          <w:szCs w:val="24"/>
        </w:rPr>
        <w:t>ółki</w:t>
      </w:r>
      <w:r w:rsidRPr="001A464F">
        <w:rPr>
          <w:i/>
          <w:sz w:val="24"/>
          <w:szCs w:val="24"/>
        </w:rPr>
        <w:t>.</w:t>
      </w:r>
    </w:p>
    <w:p w:rsidR="00C9689F" w:rsidRPr="0000482F" w:rsidRDefault="00C9689F" w:rsidP="001A464F">
      <w:pPr>
        <w:tabs>
          <w:tab w:val="right" w:leader="hyphen" w:pos="9046"/>
        </w:tabs>
        <w:spacing w:after="0" w:line="300" w:lineRule="auto"/>
        <w:jc w:val="both"/>
        <w:rPr>
          <w:rFonts w:eastAsia="Bookman Old Style" w:cs="Bookman Old Style"/>
          <w:sz w:val="24"/>
          <w:szCs w:val="24"/>
        </w:rPr>
      </w:pPr>
    </w:p>
    <w:p w:rsidR="00C9689F" w:rsidRPr="0000482F" w:rsidRDefault="00C9689F" w:rsidP="001A464F">
      <w:pPr>
        <w:tabs>
          <w:tab w:val="right" w:leader="hyphen" w:pos="9046"/>
        </w:tabs>
        <w:spacing w:after="0" w:line="300" w:lineRule="auto"/>
        <w:jc w:val="center"/>
        <w:rPr>
          <w:rFonts w:eastAsia="Bookman Old Style" w:cs="Bookman Old Style"/>
          <w:sz w:val="24"/>
          <w:szCs w:val="24"/>
        </w:rPr>
      </w:pPr>
      <w:r w:rsidRPr="0000482F">
        <w:rPr>
          <w:sz w:val="24"/>
          <w:szCs w:val="24"/>
        </w:rPr>
        <w:t>§ 1</w:t>
      </w:r>
    </w:p>
    <w:p w:rsidR="001A464F" w:rsidRPr="001A464F" w:rsidRDefault="001A464F" w:rsidP="001A464F">
      <w:pPr>
        <w:tabs>
          <w:tab w:val="right" w:leader="hyphen" w:pos="9046"/>
          <w:tab w:val="right" w:leader="hyphen" w:pos="9046"/>
        </w:tabs>
        <w:spacing w:after="0" w:line="300" w:lineRule="auto"/>
        <w:jc w:val="both"/>
        <w:rPr>
          <w:rFonts w:eastAsia="Bookman Old Style" w:cs="Bookman Old Style"/>
          <w:sz w:val="24"/>
          <w:szCs w:val="24"/>
        </w:rPr>
      </w:pPr>
      <w:r w:rsidRPr="001A464F">
        <w:rPr>
          <w:sz w:val="24"/>
          <w:szCs w:val="24"/>
        </w:rPr>
        <w:t>Zwyczajne Walne Zgromadzenie „</w:t>
      </w:r>
      <w:r w:rsidRPr="001A464F">
        <w:rPr>
          <w:sz w:val="24"/>
          <w:szCs w:val="24"/>
          <w:lang w:val="it-IT"/>
        </w:rPr>
        <w:t>Budopol-Wroc</w:t>
      </w:r>
      <w:r w:rsidRPr="001A464F">
        <w:rPr>
          <w:sz w:val="24"/>
          <w:szCs w:val="24"/>
        </w:rPr>
        <w:t>ław” S.A. w upadłości układowej z siedzibą we Wrocławiu odwołuje na podstawie art. 368 § 4 ksh ze składu Zarzą</w:t>
      </w:r>
      <w:r w:rsidRPr="001A464F">
        <w:rPr>
          <w:sz w:val="24"/>
          <w:szCs w:val="24"/>
          <w:lang w:val="fr-FR"/>
        </w:rPr>
        <w:t>du Pana Paw</w:t>
      </w:r>
      <w:r w:rsidRPr="001A464F">
        <w:rPr>
          <w:sz w:val="24"/>
          <w:szCs w:val="24"/>
        </w:rPr>
        <w:t>ła Srokę.</w:t>
      </w:r>
    </w:p>
    <w:p w:rsidR="00C9689F" w:rsidRPr="0000482F" w:rsidRDefault="00C9689F" w:rsidP="001A464F">
      <w:pPr>
        <w:keepNext/>
        <w:tabs>
          <w:tab w:val="right" w:leader="hyphen" w:pos="9046"/>
        </w:tabs>
        <w:spacing w:after="0" w:line="300" w:lineRule="auto"/>
        <w:jc w:val="center"/>
        <w:outlineLvl w:val="0"/>
        <w:rPr>
          <w:rFonts w:eastAsia="Bookman Old Style" w:cs="Bookman Old Style"/>
          <w:sz w:val="24"/>
          <w:szCs w:val="24"/>
        </w:rPr>
      </w:pPr>
      <w:r w:rsidRPr="0000482F">
        <w:rPr>
          <w:sz w:val="24"/>
          <w:szCs w:val="24"/>
        </w:rPr>
        <w:t>§ 2</w:t>
      </w:r>
    </w:p>
    <w:p w:rsidR="00C9689F" w:rsidRPr="0000482F" w:rsidRDefault="00C9689F" w:rsidP="001A464F">
      <w:pPr>
        <w:keepNext/>
        <w:tabs>
          <w:tab w:val="right" w:leader="hyphen" w:pos="9046"/>
        </w:tabs>
        <w:spacing w:after="0" w:line="300" w:lineRule="auto"/>
        <w:jc w:val="both"/>
        <w:outlineLvl w:val="0"/>
        <w:rPr>
          <w:rFonts w:eastAsia="Bookman Old Style" w:cs="Bookman Old Style"/>
          <w:sz w:val="24"/>
          <w:szCs w:val="24"/>
        </w:rPr>
      </w:pPr>
      <w:r w:rsidRPr="0000482F">
        <w:rPr>
          <w:sz w:val="24"/>
          <w:szCs w:val="24"/>
          <w:lang w:val="de-DE"/>
        </w:rPr>
        <w:t>Uchwa</w:t>
      </w:r>
      <w:r w:rsidRPr="0000482F">
        <w:rPr>
          <w:sz w:val="24"/>
          <w:szCs w:val="24"/>
        </w:rPr>
        <w:t>ła wchodzi w życie z chwilą podję</w:t>
      </w:r>
      <w:r w:rsidRPr="0000482F">
        <w:rPr>
          <w:sz w:val="24"/>
          <w:szCs w:val="24"/>
          <w:lang w:val="es-ES_tradnl"/>
        </w:rPr>
        <w:t xml:space="preserve">cia. </w:t>
      </w:r>
    </w:p>
    <w:p w:rsidR="00F63F7D" w:rsidRPr="0000482F" w:rsidRDefault="00F63F7D" w:rsidP="001A464F">
      <w:pPr>
        <w:tabs>
          <w:tab w:val="right" w:leader="hyphen" w:pos="9046"/>
          <w:tab w:val="right" w:leader="hyphen" w:pos="9046"/>
        </w:tabs>
        <w:spacing w:after="0" w:line="300" w:lineRule="auto"/>
        <w:jc w:val="both"/>
        <w:rPr>
          <w:sz w:val="24"/>
          <w:szCs w:val="24"/>
        </w:rPr>
      </w:pPr>
    </w:p>
    <w:p w:rsidR="00F63F7D" w:rsidRPr="0000482F" w:rsidRDefault="00F63F7D" w:rsidP="001A464F">
      <w:pPr>
        <w:tabs>
          <w:tab w:val="right" w:leader="hyphen" w:pos="9046"/>
          <w:tab w:val="right" w:leader="hyphen" w:pos="9046"/>
        </w:tabs>
        <w:spacing w:after="0" w:line="300" w:lineRule="auto"/>
        <w:jc w:val="both"/>
        <w:rPr>
          <w:sz w:val="24"/>
          <w:szCs w:val="24"/>
        </w:rPr>
      </w:pPr>
      <w:r w:rsidRPr="0000482F">
        <w:rPr>
          <w:sz w:val="24"/>
          <w:szCs w:val="24"/>
        </w:rPr>
        <w:t>W głosowaniu udział brali akcjonariusze posiadający łącznie 12.417.894 akcje, co stanowi 12.417.894 głosy i 23,88 % w kapitale zakładowym Spółki, oddając łącznie 12.417.894 głosy ważne, w tym:</w:t>
      </w:r>
    </w:p>
    <w:p w:rsidR="00F63F7D" w:rsidRPr="0000482F" w:rsidRDefault="00F63F7D" w:rsidP="001A464F">
      <w:pPr>
        <w:tabs>
          <w:tab w:val="right" w:leader="hyphen" w:pos="9046"/>
        </w:tabs>
        <w:spacing w:after="0" w:line="300" w:lineRule="auto"/>
        <w:jc w:val="both"/>
        <w:rPr>
          <w:sz w:val="24"/>
          <w:szCs w:val="24"/>
        </w:rPr>
      </w:pPr>
      <w:r w:rsidRPr="0000482F">
        <w:rPr>
          <w:sz w:val="24"/>
          <w:szCs w:val="24"/>
        </w:rPr>
        <w:t>12.417.894 głosy „za</w:t>
      </w:r>
    </w:p>
    <w:p w:rsidR="00F63F7D" w:rsidRPr="0000482F" w:rsidRDefault="00F63F7D" w:rsidP="001A464F">
      <w:pPr>
        <w:tabs>
          <w:tab w:val="right" w:leader="hyphen" w:pos="9046"/>
        </w:tabs>
        <w:spacing w:after="0" w:line="300" w:lineRule="auto"/>
        <w:jc w:val="both"/>
        <w:rPr>
          <w:sz w:val="24"/>
          <w:szCs w:val="24"/>
        </w:rPr>
      </w:pPr>
      <w:r w:rsidRPr="0000482F">
        <w:rPr>
          <w:sz w:val="24"/>
          <w:szCs w:val="24"/>
        </w:rPr>
        <w:t>0 głosów „przeciw</w:t>
      </w:r>
    </w:p>
    <w:p w:rsidR="00F63F7D" w:rsidRPr="0000482F" w:rsidRDefault="00F63F7D" w:rsidP="001A464F">
      <w:pPr>
        <w:tabs>
          <w:tab w:val="right" w:leader="hyphen" w:pos="9046"/>
        </w:tabs>
        <w:spacing w:after="0" w:line="300" w:lineRule="auto"/>
        <w:jc w:val="both"/>
        <w:rPr>
          <w:rFonts w:eastAsia="Bookman Old Style" w:cs="Bookman Old Style"/>
          <w:sz w:val="24"/>
          <w:szCs w:val="24"/>
        </w:rPr>
      </w:pPr>
      <w:r w:rsidRPr="0000482F">
        <w:rPr>
          <w:sz w:val="24"/>
          <w:szCs w:val="24"/>
        </w:rPr>
        <w:t>0 głosów „wstrzymujących się”.</w:t>
      </w:r>
    </w:p>
    <w:p w:rsidR="0000482F" w:rsidRPr="0000482F" w:rsidRDefault="0000482F" w:rsidP="001A464F">
      <w:pPr>
        <w:tabs>
          <w:tab w:val="right" w:leader="hyphen" w:pos="9046"/>
          <w:tab w:val="right" w:leader="hyphen" w:pos="9046"/>
        </w:tabs>
        <w:spacing w:after="0" w:line="300" w:lineRule="auto"/>
        <w:jc w:val="both"/>
        <w:rPr>
          <w:sz w:val="24"/>
          <w:szCs w:val="24"/>
        </w:rPr>
      </w:pPr>
    </w:p>
    <w:p w:rsidR="0000482F" w:rsidRPr="0000482F" w:rsidRDefault="0000482F" w:rsidP="001A464F">
      <w:pPr>
        <w:pStyle w:val="Akapitzlist"/>
        <w:numPr>
          <w:ilvl w:val="0"/>
          <w:numId w:val="1"/>
        </w:numPr>
        <w:spacing w:after="0" w:line="300" w:lineRule="auto"/>
        <w:jc w:val="both"/>
        <w:rPr>
          <w:b/>
          <w:sz w:val="24"/>
          <w:szCs w:val="24"/>
        </w:rPr>
      </w:pPr>
    </w:p>
    <w:p w:rsidR="00C9689F" w:rsidRPr="0000482F" w:rsidRDefault="00C9689F" w:rsidP="001A464F">
      <w:pPr>
        <w:pStyle w:val="Tekstpodstawowywcity3"/>
        <w:tabs>
          <w:tab w:val="right" w:leader="hyphen" w:pos="9046"/>
        </w:tabs>
        <w:spacing w:line="300" w:lineRule="auto"/>
        <w:ind w:firstLine="0"/>
        <w:jc w:val="center"/>
        <w:rPr>
          <w:rFonts w:asciiTheme="minorHAnsi" w:hAnsiTheme="minorHAnsi"/>
          <w:b/>
          <w:bCs/>
          <w:color w:val="auto"/>
        </w:rPr>
      </w:pPr>
      <w:r w:rsidRPr="0000482F">
        <w:rPr>
          <w:rFonts w:asciiTheme="minorHAnsi" w:hAnsiTheme="minorHAnsi"/>
          <w:b/>
          <w:bCs/>
          <w:color w:val="auto"/>
        </w:rPr>
        <w:t xml:space="preserve">UCHWAŁA Nr </w:t>
      </w:r>
      <w:r w:rsidR="001A464F">
        <w:rPr>
          <w:rFonts w:asciiTheme="minorHAnsi" w:hAnsiTheme="minorHAnsi"/>
          <w:b/>
          <w:bCs/>
          <w:color w:val="auto"/>
        </w:rPr>
        <w:t>8</w:t>
      </w:r>
    </w:p>
    <w:p w:rsidR="001A464F" w:rsidRPr="0000482F" w:rsidRDefault="001A464F" w:rsidP="001A464F">
      <w:pPr>
        <w:tabs>
          <w:tab w:val="right" w:leader="hyphen" w:pos="9046"/>
        </w:tabs>
        <w:spacing w:after="0" w:line="300" w:lineRule="auto"/>
        <w:jc w:val="center"/>
        <w:rPr>
          <w:rFonts w:eastAsia="Bookman Old Style" w:cs="Bookman Old Style"/>
          <w:b/>
          <w:bCs/>
          <w:sz w:val="24"/>
          <w:szCs w:val="24"/>
        </w:rPr>
      </w:pPr>
      <w:r w:rsidRPr="0000482F">
        <w:rPr>
          <w:b/>
          <w:bCs/>
          <w:sz w:val="24"/>
          <w:szCs w:val="24"/>
          <w:lang w:val="pt-PT"/>
        </w:rPr>
        <w:t>ZWYCZAJNEGO WALNEGO ZGROMADZENIA</w:t>
      </w:r>
    </w:p>
    <w:p w:rsidR="001A464F" w:rsidRPr="0000482F" w:rsidRDefault="001A464F" w:rsidP="001A464F">
      <w:pPr>
        <w:tabs>
          <w:tab w:val="right" w:leader="hyphen" w:pos="9046"/>
        </w:tabs>
        <w:spacing w:after="0" w:line="300" w:lineRule="auto"/>
        <w:jc w:val="center"/>
        <w:rPr>
          <w:rFonts w:eastAsia="Bookman Old Style" w:cs="Bookman Old Style"/>
          <w:b/>
          <w:bCs/>
          <w:sz w:val="24"/>
          <w:szCs w:val="24"/>
        </w:rPr>
      </w:pPr>
      <w:r w:rsidRPr="0000482F">
        <w:rPr>
          <w:b/>
          <w:bCs/>
          <w:sz w:val="24"/>
          <w:szCs w:val="24"/>
        </w:rPr>
        <w:lastRenderedPageBreak/>
        <w:t>„</w:t>
      </w:r>
      <w:r w:rsidRPr="0000482F">
        <w:rPr>
          <w:b/>
          <w:bCs/>
          <w:sz w:val="24"/>
          <w:szCs w:val="24"/>
          <w:lang w:val="it-IT"/>
        </w:rPr>
        <w:t>Budopol-Wroc</w:t>
      </w:r>
      <w:r w:rsidRPr="0000482F">
        <w:rPr>
          <w:b/>
          <w:bCs/>
          <w:sz w:val="24"/>
          <w:szCs w:val="24"/>
        </w:rPr>
        <w:t>ław” S.A. z siedzibą we Wrocławiu</w:t>
      </w:r>
    </w:p>
    <w:p w:rsidR="001A464F" w:rsidRPr="0000482F" w:rsidRDefault="001A464F" w:rsidP="001A464F">
      <w:pPr>
        <w:tabs>
          <w:tab w:val="right" w:leader="hyphen" w:pos="9046"/>
        </w:tabs>
        <w:spacing w:after="0" w:line="300" w:lineRule="auto"/>
        <w:jc w:val="center"/>
        <w:rPr>
          <w:rFonts w:eastAsia="Bookman Old Style" w:cs="Bookman Old Style"/>
          <w:b/>
          <w:bCs/>
          <w:sz w:val="24"/>
          <w:szCs w:val="24"/>
        </w:rPr>
      </w:pPr>
      <w:r w:rsidRPr="0000482F">
        <w:rPr>
          <w:b/>
          <w:bCs/>
          <w:sz w:val="24"/>
          <w:szCs w:val="24"/>
        </w:rPr>
        <w:t xml:space="preserve"> z dnia 2</w:t>
      </w:r>
      <w:r>
        <w:rPr>
          <w:b/>
          <w:bCs/>
          <w:sz w:val="24"/>
          <w:szCs w:val="24"/>
        </w:rPr>
        <w:t>6</w:t>
      </w:r>
      <w:r w:rsidRPr="0000482F">
        <w:rPr>
          <w:b/>
          <w:bCs/>
          <w:sz w:val="24"/>
          <w:szCs w:val="24"/>
        </w:rPr>
        <w:t xml:space="preserve"> czerwca 201</w:t>
      </w:r>
      <w:r>
        <w:rPr>
          <w:b/>
          <w:bCs/>
          <w:sz w:val="24"/>
          <w:szCs w:val="24"/>
        </w:rPr>
        <w:t>7</w:t>
      </w:r>
      <w:r w:rsidRPr="0000482F">
        <w:rPr>
          <w:b/>
          <w:bCs/>
          <w:sz w:val="24"/>
          <w:szCs w:val="24"/>
        </w:rPr>
        <w:t xml:space="preserve"> roku</w:t>
      </w:r>
    </w:p>
    <w:p w:rsidR="0000482F" w:rsidRPr="0000482F" w:rsidRDefault="0000482F" w:rsidP="001A464F">
      <w:pPr>
        <w:tabs>
          <w:tab w:val="right" w:leader="hyphen" w:pos="9046"/>
        </w:tabs>
        <w:spacing w:after="0" w:line="300" w:lineRule="auto"/>
        <w:jc w:val="center"/>
        <w:rPr>
          <w:rFonts w:eastAsia="Bookman Old Style" w:cs="Bookman Old Style"/>
          <w:b/>
          <w:bCs/>
          <w:i/>
          <w:sz w:val="24"/>
          <w:szCs w:val="24"/>
        </w:rPr>
      </w:pPr>
      <w:r w:rsidRPr="0000482F">
        <w:rPr>
          <w:b/>
          <w:i/>
          <w:sz w:val="24"/>
          <w:szCs w:val="24"/>
        </w:rPr>
        <w:t>w sprawie:</w:t>
      </w:r>
      <w:r w:rsidRPr="0000482F">
        <w:rPr>
          <w:i/>
          <w:sz w:val="24"/>
          <w:szCs w:val="24"/>
        </w:rPr>
        <w:t xml:space="preserve"> </w:t>
      </w:r>
      <w:r w:rsidR="001A464F" w:rsidRPr="001A464F">
        <w:rPr>
          <w:rFonts w:cs="TimesNewRomanPSMT"/>
          <w:i/>
          <w:sz w:val="24"/>
        </w:rPr>
        <w:t>dalszego istnienia Spółki, jej rozwiązania oraz wyboru likwidatora</w:t>
      </w:r>
    </w:p>
    <w:p w:rsidR="00C9689F" w:rsidRPr="0000482F" w:rsidRDefault="00C9689F" w:rsidP="001A464F">
      <w:pPr>
        <w:tabs>
          <w:tab w:val="right" w:leader="hyphen" w:pos="9046"/>
        </w:tabs>
        <w:spacing w:after="0" w:line="300" w:lineRule="auto"/>
        <w:jc w:val="both"/>
        <w:rPr>
          <w:rFonts w:eastAsia="Bookman Old Style" w:cs="Bookman Old Style"/>
          <w:sz w:val="24"/>
          <w:szCs w:val="24"/>
        </w:rPr>
      </w:pPr>
    </w:p>
    <w:p w:rsidR="00C9689F" w:rsidRPr="0000482F" w:rsidRDefault="00C9689F" w:rsidP="001A464F">
      <w:pPr>
        <w:tabs>
          <w:tab w:val="right" w:leader="hyphen" w:pos="9046"/>
        </w:tabs>
        <w:spacing w:after="0" w:line="300" w:lineRule="auto"/>
        <w:jc w:val="center"/>
        <w:rPr>
          <w:rFonts w:eastAsia="Bookman Old Style" w:cs="Bookman Old Style"/>
          <w:sz w:val="24"/>
          <w:szCs w:val="24"/>
        </w:rPr>
      </w:pPr>
      <w:r w:rsidRPr="0000482F">
        <w:rPr>
          <w:sz w:val="24"/>
          <w:szCs w:val="24"/>
        </w:rPr>
        <w:t>§ 1</w:t>
      </w:r>
    </w:p>
    <w:p w:rsidR="001A464F" w:rsidRPr="001A464F" w:rsidRDefault="001A464F" w:rsidP="001A464F">
      <w:pPr>
        <w:tabs>
          <w:tab w:val="right" w:leader="hyphen" w:pos="9046"/>
          <w:tab w:val="right" w:leader="hyphen" w:pos="9046"/>
        </w:tabs>
        <w:spacing w:after="0" w:line="300" w:lineRule="auto"/>
        <w:jc w:val="both"/>
        <w:rPr>
          <w:rFonts w:eastAsia="Bookman Old Style" w:cs="Bookman Old Style"/>
          <w:sz w:val="24"/>
          <w:szCs w:val="24"/>
        </w:rPr>
      </w:pPr>
      <w:r w:rsidRPr="001A464F">
        <w:rPr>
          <w:sz w:val="24"/>
          <w:szCs w:val="24"/>
        </w:rPr>
        <w:t>Zwyczajne Walne Zgromadzenie „</w:t>
      </w:r>
      <w:r w:rsidRPr="001A464F">
        <w:rPr>
          <w:sz w:val="24"/>
          <w:szCs w:val="24"/>
          <w:lang w:val="it-IT"/>
        </w:rPr>
        <w:t>Budopol-Wroc</w:t>
      </w:r>
      <w:r w:rsidRPr="001A464F">
        <w:rPr>
          <w:sz w:val="24"/>
          <w:szCs w:val="24"/>
        </w:rPr>
        <w:t xml:space="preserve">ław” S.A. z siedzibą we Wrocławiu wobec niepowzięcia uchwały w przedmiocie podwyższenia kapitału zakładowego Spółki, postanawia o rozwiązaniu Spółki i wszczęciu postępowania likwidacyjnego. </w:t>
      </w:r>
    </w:p>
    <w:p w:rsidR="00C9689F" w:rsidRPr="001A464F" w:rsidRDefault="00C9689F" w:rsidP="001A464F">
      <w:pPr>
        <w:keepNext/>
        <w:tabs>
          <w:tab w:val="right" w:leader="hyphen" w:pos="9046"/>
        </w:tabs>
        <w:spacing w:after="0" w:line="300" w:lineRule="auto"/>
        <w:jc w:val="center"/>
        <w:outlineLvl w:val="0"/>
        <w:rPr>
          <w:rFonts w:eastAsia="Bookman Old Style" w:cs="Bookman Old Style"/>
          <w:sz w:val="24"/>
          <w:szCs w:val="24"/>
        </w:rPr>
      </w:pPr>
      <w:r w:rsidRPr="001A464F">
        <w:rPr>
          <w:sz w:val="24"/>
          <w:szCs w:val="24"/>
        </w:rPr>
        <w:t>§ 2</w:t>
      </w:r>
    </w:p>
    <w:p w:rsidR="00C9689F" w:rsidRPr="0000482F" w:rsidRDefault="00C9689F" w:rsidP="001A464F">
      <w:pPr>
        <w:keepNext/>
        <w:tabs>
          <w:tab w:val="right" w:leader="hyphen" w:pos="9046"/>
        </w:tabs>
        <w:spacing w:after="0" w:line="300" w:lineRule="auto"/>
        <w:jc w:val="center"/>
        <w:outlineLvl w:val="0"/>
        <w:rPr>
          <w:rFonts w:eastAsia="Bookman Old Style" w:cs="Bookman Old Style"/>
          <w:sz w:val="24"/>
          <w:szCs w:val="24"/>
        </w:rPr>
      </w:pPr>
      <w:r w:rsidRPr="0000482F">
        <w:rPr>
          <w:sz w:val="24"/>
          <w:szCs w:val="24"/>
          <w:lang w:val="de-DE"/>
        </w:rPr>
        <w:t>Uchwa</w:t>
      </w:r>
      <w:r w:rsidRPr="0000482F">
        <w:rPr>
          <w:sz w:val="24"/>
          <w:szCs w:val="24"/>
        </w:rPr>
        <w:t>ła wchodzi w życie z chwilą podję</w:t>
      </w:r>
      <w:r w:rsidRPr="0000482F">
        <w:rPr>
          <w:sz w:val="24"/>
          <w:szCs w:val="24"/>
          <w:lang w:val="es-ES_tradnl"/>
        </w:rPr>
        <w:t>cia.</w:t>
      </w:r>
    </w:p>
    <w:p w:rsidR="00F63F7D" w:rsidRPr="0000482F" w:rsidRDefault="00F63F7D" w:rsidP="001A464F">
      <w:pPr>
        <w:tabs>
          <w:tab w:val="right" w:leader="hyphen" w:pos="9046"/>
          <w:tab w:val="right" w:leader="hyphen" w:pos="9046"/>
        </w:tabs>
        <w:spacing w:after="0" w:line="300" w:lineRule="auto"/>
        <w:jc w:val="both"/>
        <w:rPr>
          <w:sz w:val="24"/>
          <w:szCs w:val="24"/>
        </w:rPr>
      </w:pPr>
    </w:p>
    <w:p w:rsidR="00F63F7D" w:rsidRPr="0000482F" w:rsidRDefault="00F63F7D" w:rsidP="001A464F">
      <w:pPr>
        <w:tabs>
          <w:tab w:val="right" w:leader="hyphen" w:pos="9046"/>
          <w:tab w:val="right" w:leader="hyphen" w:pos="9046"/>
        </w:tabs>
        <w:spacing w:after="0" w:line="300" w:lineRule="auto"/>
        <w:jc w:val="both"/>
        <w:rPr>
          <w:sz w:val="24"/>
          <w:szCs w:val="24"/>
        </w:rPr>
      </w:pPr>
      <w:r w:rsidRPr="0000482F">
        <w:rPr>
          <w:sz w:val="24"/>
          <w:szCs w:val="24"/>
        </w:rPr>
        <w:t>W głosowaniu udział brali akcjonarius</w:t>
      </w:r>
      <w:bookmarkStart w:id="0" w:name="_GoBack"/>
      <w:bookmarkEnd w:id="0"/>
      <w:r w:rsidRPr="0000482F">
        <w:rPr>
          <w:sz w:val="24"/>
          <w:szCs w:val="24"/>
        </w:rPr>
        <w:t>ze posiadający łącznie 12.417.894 akcje, co stanowi 12.417.894 głosy i 23,88 % w kapitale zakładowym Spółki, oddając łącznie 12.417.894 głosy ważne, w tym:</w:t>
      </w:r>
    </w:p>
    <w:p w:rsidR="00F63F7D" w:rsidRPr="0000482F" w:rsidRDefault="00F63F7D" w:rsidP="001A464F">
      <w:pPr>
        <w:tabs>
          <w:tab w:val="right" w:leader="hyphen" w:pos="9046"/>
        </w:tabs>
        <w:spacing w:after="0" w:line="300" w:lineRule="auto"/>
        <w:jc w:val="both"/>
        <w:rPr>
          <w:sz w:val="24"/>
          <w:szCs w:val="24"/>
        </w:rPr>
      </w:pPr>
      <w:r w:rsidRPr="0000482F">
        <w:rPr>
          <w:sz w:val="24"/>
          <w:szCs w:val="24"/>
        </w:rPr>
        <w:t>12.417.894 głosy „za</w:t>
      </w:r>
    </w:p>
    <w:p w:rsidR="00F63F7D" w:rsidRPr="0000482F" w:rsidRDefault="00F63F7D" w:rsidP="001A464F">
      <w:pPr>
        <w:tabs>
          <w:tab w:val="right" w:leader="hyphen" w:pos="9046"/>
        </w:tabs>
        <w:spacing w:after="0" w:line="300" w:lineRule="auto"/>
        <w:jc w:val="both"/>
        <w:rPr>
          <w:sz w:val="24"/>
          <w:szCs w:val="24"/>
        </w:rPr>
      </w:pPr>
      <w:r w:rsidRPr="0000482F">
        <w:rPr>
          <w:sz w:val="24"/>
          <w:szCs w:val="24"/>
        </w:rPr>
        <w:t>0 głosów „przeciw</w:t>
      </w:r>
    </w:p>
    <w:p w:rsidR="00F63F7D" w:rsidRPr="0000482F" w:rsidRDefault="00F63F7D" w:rsidP="001A464F">
      <w:pPr>
        <w:tabs>
          <w:tab w:val="right" w:leader="hyphen" w:pos="9046"/>
        </w:tabs>
        <w:spacing w:after="0" w:line="300" w:lineRule="auto"/>
        <w:jc w:val="both"/>
        <w:rPr>
          <w:rFonts w:eastAsia="Bookman Old Style" w:cs="Bookman Old Style"/>
          <w:sz w:val="24"/>
          <w:szCs w:val="24"/>
        </w:rPr>
      </w:pPr>
      <w:r w:rsidRPr="0000482F">
        <w:rPr>
          <w:sz w:val="24"/>
          <w:szCs w:val="24"/>
        </w:rPr>
        <w:t>0 głosów „wstrzymujących się”.</w:t>
      </w:r>
    </w:p>
    <w:p w:rsidR="0000482F" w:rsidRPr="0000482F" w:rsidRDefault="0000482F" w:rsidP="001A464F">
      <w:pPr>
        <w:tabs>
          <w:tab w:val="right" w:leader="hyphen" w:pos="9046"/>
          <w:tab w:val="right" w:leader="hyphen" w:pos="9046"/>
        </w:tabs>
        <w:spacing w:after="0" w:line="300" w:lineRule="auto"/>
        <w:jc w:val="both"/>
        <w:rPr>
          <w:sz w:val="24"/>
          <w:szCs w:val="24"/>
        </w:rPr>
      </w:pPr>
    </w:p>
    <w:p w:rsidR="0000482F" w:rsidRPr="001A464F" w:rsidRDefault="0000482F" w:rsidP="001A464F">
      <w:pPr>
        <w:spacing w:after="0" w:line="300" w:lineRule="auto"/>
        <w:jc w:val="both"/>
        <w:rPr>
          <w:b/>
          <w:sz w:val="24"/>
          <w:szCs w:val="24"/>
        </w:rPr>
      </w:pPr>
    </w:p>
    <w:sectPr w:rsidR="0000482F" w:rsidRPr="001A464F" w:rsidSect="00F6175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57D4" w:rsidRDefault="006A57D4" w:rsidP="00463215">
      <w:pPr>
        <w:spacing w:after="0" w:line="240" w:lineRule="auto"/>
      </w:pPr>
      <w:r>
        <w:separator/>
      </w:r>
    </w:p>
  </w:endnote>
  <w:endnote w:type="continuationSeparator" w:id="0">
    <w:p w:rsidR="006A57D4" w:rsidRDefault="006A57D4" w:rsidP="004632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466552"/>
      <w:docPartObj>
        <w:docPartGallery w:val="Page Numbers (Bottom of Page)"/>
        <w:docPartUnique/>
      </w:docPartObj>
    </w:sdtPr>
    <w:sdtEndPr/>
    <w:sdtContent>
      <w:p w:rsidR="00E652FA" w:rsidRDefault="006A57D4">
        <w:pPr>
          <w:pStyle w:val="Stopka"/>
          <w:jc w:val="center"/>
        </w:pPr>
        <w:r>
          <w:fldChar w:fldCharType="begin"/>
        </w:r>
        <w:r>
          <w:instrText xml:space="preserve"> PAGE   \* MERGEFORMAT </w:instrText>
        </w:r>
        <w:r>
          <w:fldChar w:fldCharType="separate"/>
        </w:r>
        <w:r w:rsidR="001A464F">
          <w:rPr>
            <w:noProof/>
          </w:rPr>
          <w:t>4</w:t>
        </w:r>
        <w:r>
          <w:rPr>
            <w:noProof/>
          </w:rPr>
          <w:fldChar w:fldCharType="end"/>
        </w:r>
      </w:p>
    </w:sdtContent>
  </w:sdt>
  <w:p w:rsidR="00E652FA" w:rsidRDefault="00E652F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57D4" w:rsidRDefault="006A57D4" w:rsidP="00463215">
      <w:pPr>
        <w:spacing w:after="0" w:line="240" w:lineRule="auto"/>
      </w:pPr>
      <w:r>
        <w:separator/>
      </w:r>
    </w:p>
  </w:footnote>
  <w:footnote w:type="continuationSeparator" w:id="0">
    <w:p w:rsidR="006A57D4" w:rsidRDefault="006A57D4" w:rsidP="004632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57F51"/>
    <w:multiLevelType w:val="hybridMultilevel"/>
    <w:tmpl w:val="7464A150"/>
    <w:lvl w:ilvl="0" w:tplc="ED2E7C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B06874"/>
    <w:multiLevelType w:val="hybridMultilevel"/>
    <w:tmpl w:val="CB74A96A"/>
    <w:styleLink w:val="Zaimportowanystyl9"/>
    <w:lvl w:ilvl="0" w:tplc="BCD83A72">
      <w:start w:val="1"/>
      <w:numFmt w:val="decimal"/>
      <w:lvlText w:val="%1)"/>
      <w:lvlJc w:val="left"/>
      <w:pPr>
        <w:ind w:left="284" w:hanging="284"/>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AAFE436E">
      <w:start w:val="1"/>
      <w:numFmt w:val="lowerLetter"/>
      <w:lvlText w:val="%2."/>
      <w:lvlJc w:val="left"/>
      <w:pPr>
        <w:ind w:left="1004" w:hanging="284"/>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53008F0A">
      <w:start w:val="1"/>
      <w:numFmt w:val="lowerRoman"/>
      <w:lvlText w:val="%3."/>
      <w:lvlJc w:val="left"/>
      <w:pPr>
        <w:ind w:left="1724" w:hanging="203"/>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E5B4A7C6">
      <w:start w:val="1"/>
      <w:numFmt w:val="decimal"/>
      <w:lvlText w:val="%4."/>
      <w:lvlJc w:val="left"/>
      <w:pPr>
        <w:ind w:left="2444" w:hanging="284"/>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EA601082">
      <w:start w:val="1"/>
      <w:numFmt w:val="lowerLetter"/>
      <w:lvlText w:val="%5."/>
      <w:lvlJc w:val="left"/>
      <w:pPr>
        <w:ind w:left="3164" w:hanging="284"/>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9690B2D4">
      <w:start w:val="1"/>
      <w:numFmt w:val="lowerRoman"/>
      <w:lvlText w:val="%6."/>
      <w:lvlJc w:val="left"/>
      <w:pPr>
        <w:ind w:left="3884" w:hanging="203"/>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EF0A1242">
      <w:start w:val="1"/>
      <w:numFmt w:val="decimal"/>
      <w:lvlText w:val="%7."/>
      <w:lvlJc w:val="left"/>
      <w:pPr>
        <w:ind w:left="4604" w:hanging="284"/>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E93A1168">
      <w:start w:val="1"/>
      <w:numFmt w:val="lowerLetter"/>
      <w:lvlText w:val="%8."/>
      <w:lvlJc w:val="left"/>
      <w:pPr>
        <w:ind w:left="5324" w:hanging="284"/>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1248DA42">
      <w:start w:val="1"/>
      <w:numFmt w:val="lowerRoman"/>
      <w:lvlText w:val="%9."/>
      <w:lvlJc w:val="left"/>
      <w:pPr>
        <w:ind w:left="6044" w:hanging="203"/>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2" w15:restartNumberingAfterBreak="0">
    <w:nsid w:val="0EAD2F9C"/>
    <w:multiLevelType w:val="hybridMultilevel"/>
    <w:tmpl w:val="4EA226D8"/>
    <w:styleLink w:val="Zaimportowanystyl1"/>
    <w:lvl w:ilvl="0" w:tplc="9AE48194">
      <w:start w:val="1"/>
      <w:numFmt w:val="bullet"/>
      <w:lvlText w:val="−"/>
      <w:lvlJc w:val="left"/>
      <w:pPr>
        <w:tabs>
          <w:tab w:val="right" w:leader="hyphen" w:pos="9046"/>
        </w:tabs>
        <w:ind w:left="28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308B340">
      <w:start w:val="1"/>
      <w:numFmt w:val="bullet"/>
      <w:lvlText w:val="o"/>
      <w:lvlJc w:val="left"/>
      <w:pPr>
        <w:tabs>
          <w:tab w:val="right" w:leader="hyphen" w:pos="9046"/>
        </w:tabs>
        <w:ind w:left="100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7DAEF42">
      <w:start w:val="1"/>
      <w:numFmt w:val="bullet"/>
      <w:lvlText w:val="▪"/>
      <w:lvlJc w:val="left"/>
      <w:pPr>
        <w:tabs>
          <w:tab w:val="right" w:leader="hyphen" w:pos="9046"/>
        </w:tabs>
        <w:ind w:left="172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42C016D2">
      <w:start w:val="1"/>
      <w:numFmt w:val="bullet"/>
      <w:lvlText w:val="•"/>
      <w:lvlJc w:val="left"/>
      <w:pPr>
        <w:tabs>
          <w:tab w:val="right" w:leader="hyphen" w:pos="9046"/>
        </w:tabs>
        <w:ind w:left="244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1540C98">
      <w:start w:val="1"/>
      <w:numFmt w:val="bullet"/>
      <w:lvlText w:val="o"/>
      <w:lvlJc w:val="left"/>
      <w:pPr>
        <w:tabs>
          <w:tab w:val="right" w:leader="hyphen" w:pos="9046"/>
        </w:tabs>
        <w:ind w:left="316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9BB4D0D2">
      <w:start w:val="1"/>
      <w:numFmt w:val="bullet"/>
      <w:lvlText w:val="▪"/>
      <w:lvlJc w:val="left"/>
      <w:pPr>
        <w:tabs>
          <w:tab w:val="right" w:leader="hyphen" w:pos="9046"/>
        </w:tabs>
        <w:ind w:left="388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63A942A">
      <w:start w:val="1"/>
      <w:numFmt w:val="bullet"/>
      <w:lvlText w:val="•"/>
      <w:lvlJc w:val="left"/>
      <w:pPr>
        <w:tabs>
          <w:tab w:val="right" w:leader="hyphen" w:pos="9046"/>
        </w:tabs>
        <w:ind w:left="4604"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08A26AE">
      <w:start w:val="1"/>
      <w:numFmt w:val="bullet"/>
      <w:lvlText w:val="o"/>
      <w:lvlJc w:val="left"/>
      <w:pPr>
        <w:tabs>
          <w:tab w:val="right" w:leader="hyphen" w:pos="9046"/>
        </w:tabs>
        <w:ind w:left="532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D46F6F8">
      <w:start w:val="1"/>
      <w:numFmt w:val="bullet"/>
      <w:lvlText w:val="▪"/>
      <w:lvlJc w:val="left"/>
      <w:pPr>
        <w:tabs>
          <w:tab w:val="right" w:leader="hyphen" w:pos="9046"/>
        </w:tabs>
        <w:ind w:left="6044"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num w:numId="1">
    <w:abstractNumId w:val="0"/>
  </w:num>
  <w:num w:numId="2">
    <w:abstractNumId w:val="1"/>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C67"/>
    <w:rsid w:val="0000482F"/>
    <w:rsid w:val="000D056F"/>
    <w:rsid w:val="00137913"/>
    <w:rsid w:val="00197FCD"/>
    <w:rsid w:val="001A1C72"/>
    <w:rsid w:val="001A464F"/>
    <w:rsid w:val="001A797D"/>
    <w:rsid w:val="002D58B1"/>
    <w:rsid w:val="002D5D5A"/>
    <w:rsid w:val="00317EB9"/>
    <w:rsid w:val="00321EBA"/>
    <w:rsid w:val="00334AE7"/>
    <w:rsid w:val="00394819"/>
    <w:rsid w:val="00463215"/>
    <w:rsid w:val="00524BF5"/>
    <w:rsid w:val="00537625"/>
    <w:rsid w:val="00565857"/>
    <w:rsid w:val="005A109B"/>
    <w:rsid w:val="005A399D"/>
    <w:rsid w:val="00670178"/>
    <w:rsid w:val="006A57D4"/>
    <w:rsid w:val="006E11B3"/>
    <w:rsid w:val="007072A1"/>
    <w:rsid w:val="00731BB3"/>
    <w:rsid w:val="00735446"/>
    <w:rsid w:val="0082390A"/>
    <w:rsid w:val="008859D8"/>
    <w:rsid w:val="008B4434"/>
    <w:rsid w:val="008D0148"/>
    <w:rsid w:val="008F071B"/>
    <w:rsid w:val="008F2991"/>
    <w:rsid w:val="00A41CC5"/>
    <w:rsid w:val="00A66133"/>
    <w:rsid w:val="00AC7442"/>
    <w:rsid w:val="00AD410A"/>
    <w:rsid w:val="00B9180E"/>
    <w:rsid w:val="00BE686A"/>
    <w:rsid w:val="00C90692"/>
    <w:rsid w:val="00C9689F"/>
    <w:rsid w:val="00CA06DB"/>
    <w:rsid w:val="00CD4098"/>
    <w:rsid w:val="00CF3F59"/>
    <w:rsid w:val="00D50DAA"/>
    <w:rsid w:val="00E43920"/>
    <w:rsid w:val="00E64459"/>
    <w:rsid w:val="00E652FA"/>
    <w:rsid w:val="00E83C67"/>
    <w:rsid w:val="00F61755"/>
    <w:rsid w:val="00F63F7D"/>
    <w:rsid w:val="00F73055"/>
    <w:rsid w:val="00FC2E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E3E967-FEEF-4148-B296-8E7A3EFC2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6175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E83C67"/>
    <w:pPr>
      <w:ind w:left="720"/>
      <w:contextualSpacing/>
    </w:pPr>
  </w:style>
  <w:style w:type="table" w:styleId="Tabela-Siatka">
    <w:name w:val="Table Grid"/>
    <w:basedOn w:val="Standardowy"/>
    <w:uiPriority w:val="59"/>
    <w:rsid w:val="00AC7442"/>
    <w:pPr>
      <w:spacing w:after="0" w:line="240" w:lineRule="auto"/>
    </w:pPr>
    <w:rPr>
      <w:rFonts w:eastAsiaTheme="minorEastAsia"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semiHidden/>
    <w:unhideWhenUsed/>
    <w:rsid w:val="00463215"/>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463215"/>
  </w:style>
  <w:style w:type="paragraph" w:styleId="Stopka">
    <w:name w:val="footer"/>
    <w:basedOn w:val="Normalny"/>
    <w:link w:val="StopkaZnak"/>
    <w:uiPriority w:val="99"/>
    <w:unhideWhenUsed/>
    <w:rsid w:val="0046321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63215"/>
  </w:style>
  <w:style w:type="paragraph" w:customStyle="1" w:styleId="Default">
    <w:name w:val="Default"/>
    <w:rsid w:val="005A399D"/>
    <w:pPr>
      <w:pBdr>
        <w:top w:val="nil"/>
        <w:left w:val="nil"/>
        <w:bottom w:val="nil"/>
        <w:right w:val="nil"/>
        <w:between w:val="nil"/>
        <w:bar w:val="nil"/>
      </w:pBdr>
      <w:spacing w:after="0" w:line="240" w:lineRule="auto"/>
    </w:pPr>
    <w:rPr>
      <w:rFonts w:ascii="Calibri" w:eastAsia="Calibri" w:hAnsi="Calibri" w:cs="Calibri"/>
      <w:color w:val="000000"/>
      <w:sz w:val="24"/>
      <w:szCs w:val="24"/>
      <w:u w:color="000000"/>
      <w:bdr w:val="nil"/>
      <w:lang w:eastAsia="pl-PL"/>
    </w:rPr>
  </w:style>
  <w:style w:type="numbering" w:customStyle="1" w:styleId="Zaimportowanystyl9">
    <w:name w:val="Zaimportowany styl 9"/>
    <w:rsid w:val="00F63F7D"/>
    <w:pPr>
      <w:numPr>
        <w:numId w:val="2"/>
      </w:numPr>
    </w:pPr>
  </w:style>
  <w:style w:type="paragraph" w:styleId="Tekstpodstawowywcity3">
    <w:name w:val="Body Text Indent 3"/>
    <w:link w:val="Tekstpodstawowywcity3Znak"/>
    <w:rsid w:val="001A797D"/>
    <w:pPr>
      <w:pBdr>
        <w:top w:val="nil"/>
        <w:left w:val="nil"/>
        <w:bottom w:val="nil"/>
        <w:right w:val="nil"/>
        <w:between w:val="nil"/>
        <w:bar w:val="nil"/>
      </w:pBdr>
      <w:spacing w:after="0" w:line="240" w:lineRule="auto"/>
      <w:ind w:firstLine="720"/>
      <w:jc w:val="both"/>
    </w:pPr>
    <w:rPr>
      <w:rFonts w:ascii="Bookman Old Style" w:eastAsia="Arial Unicode MS" w:hAnsi="Bookman Old Style" w:cs="Arial Unicode MS"/>
      <w:color w:val="000000"/>
      <w:sz w:val="24"/>
      <w:szCs w:val="24"/>
      <w:u w:color="000000"/>
      <w:bdr w:val="nil"/>
      <w:lang w:eastAsia="pl-PL"/>
    </w:rPr>
  </w:style>
  <w:style w:type="character" w:customStyle="1" w:styleId="Tekstpodstawowywcity3Znak">
    <w:name w:val="Tekst podstawowy wcięty 3 Znak"/>
    <w:basedOn w:val="Domylnaczcionkaakapitu"/>
    <w:link w:val="Tekstpodstawowywcity3"/>
    <w:rsid w:val="001A797D"/>
    <w:rPr>
      <w:rFonts w:ascii="Bookman Old Style" w:eastAsia="Arial Unicode MS" w:hAnsi="Bookman Old Style" w:cs="Arial Unicode MS"/>
      <w:color w:val="000000"/>
      <w:sz w:val="24"/>
      <w:szCs w:val="24"/>
      <w:u w:color="000000"/>
      <w:bdr w:val="nil"/>
      <w:lang w:eastAsia="pl-PL"/>
    </w:rPr>
  </w:style>
  <w:style w:type="numbering" w:customStyle="1" w:styleId="Zaimportowanystyl1">
    <w:name w:val="Zaimportowany styl 1"/>
    <w:rsid w:val="00C9689F"/>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192816">
      <w:bodyDiv w:val="1"/>
      <w:marLeft w:val="0"/>
      <w:marRight w:val="0"/>
      <w:marTop w:val="0"/>
      <w:marBottom w:val="0"/>
      <w:divBdr>
        <w:top w:val="none" w:sz="0" w:space="0" w:color="auto"/>
        <w:left w:val="none" w:sz="0" w:space="0" w:color="auto"/>
        <w:bottom w:val="none" w:sz="0" w:space="0" w:color="auto"/>
        <w:right w:val="none" w:sz="0" w:space="0" w:color="auto"/>
      </w:divBdr>
      <w:divsChild>
        <w:div w:id="1027952753">
          <w:marLeft w:val="0"/>
          <w:marRight w:val="0"/>
          <w:marTop w:val="0"/>
          <w:marBottom w:val="0"/>
          <w:divBdr>
            <w:top w:val="none" w:sz="0" w:space="0" w:color="auto"/>
            <w:left w:val="none" w:sz="0" w:space="0" w:color="auto"/>
            <w:bottom w:val="none" w:sz="0" w:space="0" w:color="auto"/>
            <w:right w:val="none" w:sz="0" w:space="0" w:color="auto"/>
          </w:divBdr>
        </w:div>
        <w:div w:id="672073191">
          <w:marLeft w:val="0"/>
          <w:marRight w:val="0"/>
          <w:marTop w:val="0"/>
          <w:marBottom w:val="0"/>
          <w:divBdr>
            <w:top w:val="none" w:sz="0" w:space="0" w:color="auto"/>
            <w:left w:val="none" w:sz="0" w:space="0" w:color="auto"/>
            <w:bottom w:val="none" w:sz="0" w:space="0" w:color="auto"/>
            <w:right w:val="none" w:sz="0" w:space="0" w:color="auto"/>
          </w:divBdr>
        </w:div>
        <w:div w:id="1776560296">
          <w:marLeft w:val="0"/>
          <w:marRight w:val="0"/>
          <w:marTop w:val="0"/>
          <w:marBottom w:val="0"/>
          <w:divBdr>
            <w:top w:val="none" w:sz="0" w:space="0" w:color="auto"/>
            <w:left w:val="none" w:sz="0" w:space="0" w:color="auto"/>
            <w:bottom w:val="none" w:sz="0" w:space="0" w:color="auto"/>
            <w:right w:val="none" w:sz="0" w:space="0" w:color="auto"/>
          </w:divBdr>
        </w:div>
        <w:div w:id="10745453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890</Words>
  <Characters>5340</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Pracownik</dc:creator>
  <cp:lastModifiedBy>Grzegorz Wróbel</cp:lastModifiedBy>
  <cp:revision>2</cp:revision>
  <cp:lastPrinted>2016-01-29T12:04:00Z</cp:lastPrinted>
  <dcterms:created xsi:type="dcterms:W3CDTF">2017-07-04T16:25:00Z</dcterms:created>
  <dcterms:modified xsi:type="dcterms:W3CDTF">2017-07-04T16:25:00Z</dcterms:modified>
</cp:coreProperties>
</file>